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af5d7b" w14:textId="4af5d7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"Республикалық бюджетке, Қазақстан Республикасының Ұлттық қорына, Жәбірленушілерге өтемақы қорына, Білім беру инфрақұрылымын қолдау қорына, Арнаулы мемлекеттік қорға түсетін түсімдерді алуға, сондай-ақ салықтық емес түсімдердің, негізгі капиталды сатудан түсетін түсімдердің, трансферттердің, бюджеттік кредиттерді өтеу сомаларының, мемлекеттің қаржы активтерін сатудан түсетін түсімдердің, қарыздардың бюджетке, Қазақстан Республикасының Ұлттық қорына, Жәбірленушілерге өтемақы қорына, Білім беру инфрақұрылымын қолдау қорына, Арнаулы мемлекеттік қорға артық (қате) төленген сомаларын бюджеттен, Қазақстан Республикасының Ұлттық қорынан, Жәбірленушілерге өтемақы қорынан, Білім беру инфрақұрылымын қолдау қорынан, Арнаулы мемлекеттік қордан қайтаруға және (немесе) есепке жатқызуға жауапты уәкілетті органдардың тізбесін бекіту туралы" Қазақстан Республикасы Қаржы министрінің 2018 жылғы 7 ақпандағы № 136 бұйрығына өзгерістер енгізу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Қаржы министрінің 2024 жылғы 10 қаңтардағы № 5 бұйрығы. Қазақстан Республикасының Әділет министрлігінде 2024 жылғы 11 қаңтарда № 33901 болып тіркелді</w:t>
      </w:r>
    </w:p>
    <w:p>
      <w:pPr>
        <w:spacing w:after="0"/>
        <w:ind w:left="0"/>
        <w:jc w:val="both"/>
      </w:pPr>
      <w:bookmarkStart w:name="z1" w:id="0"/>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"Республикалық бюджетке, Қазақстан Республикасының Ұлттық қорына, Жәбірленушілерге өтемақы қорына, Білім беру инфрақұрылымын қолдау қорына, Арнаулы мемлекеттік қорға түсетін түсімдерді алуға, сондай-ақ салықтық емес түсімдердің, негізгі капиталды сатудан түсетін түсімдердің, трансферттердің, бюджеттік кредиттерді өтеу сомаларының, мемлекеттің қаржы активтерін сатудан түсетін түсімдердің, қарыздардың бюджетке, Қазақстан Республикасының Ұлттық қорына, Жәбірленушілерге өтемақы қорына, Білім беру инфрақұрылымын қолдау қорына, Арнаулы мемлекеттік қорға артық (қате) төленген сомаларын бюджеттен, Қазақстан Республикасының Ұлттық қорынан, Жәбірленушілерге өтемақы қорынан, Білім беру инфрақұрылымын қолдау қорынан, Арнаулы мемлекеттік қордан қайтаруға және (немесе) есепке жатқызуға жауапты уәкілетті органдардың тізбесін бекіту туралы" Қазақстан Республикасы Қаржы министрінің 2018 жылғы 7 ақпандағы №136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№16423 болып тіркелген)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Республикалық бюджетке, Қазақстан Республикасының Ұлттық қорына, Жәбірленушілерге өтемақы қорына, Білім беру инфрақұрылымын қолдау қорына, Арнаулы мемлекеттік қорға түсетін түсімдерді алуға, сондай-ақ салықтық емес түсімдердің, негізгі капиталды сатудан түсетін түсімдердің, трансферттердің, бюджеттік кредиттерді өтеу сомаларының, мемлекеттің қаржы активтерін сатудан түсетін түсімдерді, қарыздардың бюджетке, Қазақстан Республикасының Ұлттық қорына, Жәбірленушілерге өтемақы қорына, Білім беру инфрақұрылымын қолдау қорына, Арнаулы мемлекеттік қорға артық (қате) төленген сомаларын бюджеттен, Қазақстан Республикасының Ұлттық қорынан, Жәбірленушілерге өтемақы қорынан, Білім беру инфрақұрылымын қолдау қорынан, Арнаулы мемлекеттік қордаң қайтаруға және (немесе) есепке жатқызуға жауапты уәкілетті органдардың </w:t>
      </w:r>
      <w:r>
        <w:rPr>
          <w:rFonts w:ascii="Times New Roman"/>
          <w:b w:val="false"/>
          <w:i w:val="false"/>
          <w:color w:val="000000"/>
          <w:sz w:val="28"/>
        </w:rPr>
        <w:t>тізбесінде</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реттік нөмірі 6-жол мынадай редакцияда жазылсын:</w:t>
      </w:r>
    </w:p>
    <w:bookmarkEnd w:id="3"/>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w:t>
            </w:r>
          </w:p>
          <w:p>
            <w:pPr>
              <w:spacing w:after="20"/>
              <w:ind w:left="20"/>
              <w:jc w:val="both"/>
            </w:pPr>
            <w:r>
              <w:rPr>
                <w:rFonts w:ascii="Times New Roman"/>
                <w:b w:val="false"/>
                <w:i w:val="false"/>
                <w:color w:val="000000"/>
                <w:sz w:val="20"/>
              </w:rPr>
              <w:t>
Өнеркәсіп және құрылыс министрлігі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Қару-жарақ пен әскери техниканы сатудан түсетін түсімдер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 туралы ақпаратты пайдалануға бергені үшін төлемақы</w:t>
            </w:r>
          </w:p>
        </w:tc>
      </w:tr>
    </w:tbl>
    <w:p>
      <w:pPr>
        <w:spacing w:after="0"/>
        <w:ind w:left="0"/>
        <w:jc w:val="both"/>
      </w:pPr>
      <w:r>
        <w:rPr>
          <w:rFonts w:ascii="Times New Roman"/>
          <w:b w:val="false"/>
          <w:i w:val="false"/>
          <w:color w:val="000000"/>
          <w:sz w:val="28"/>
        </w:rPr>
        <w:t>
      ";</w:t>
      </w:r>
    </w:p>
    <w:bookmarkStart w:name="z5" w:id="4"/>
    <w:p>
      <w:pPr>
        <w:spacing w:after="0"/>
        <w:ind w:left="0"/>
        <w:jc w:val="both"/>
      </w:pPr>
      <w:r>
        <w:rPr>
          <w:rFonts w:ascii="Times New Roman"/>
          <w:b w:val="false"/>
          <w:i w:val="false"/>
          <w:color w:val="000000"/>
          <w:sz w:val="28"/>
        </w:rPr>
        <w:t>
      реттік нөмірі 11-жол мынадай редакцияда жазылсын:</w:t>
      </w:r>
    </w:p>
    <w:bookmarkEnd w:id="4"/>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w:t>
            </w:r>
          </w:p>
          <w:p>
            <w:pPr>
              <w:spacing w:after="20"/>
              <w:ind w:left="20"/>
              <w:jc w:val="both"/>
            </w:pPr>
            <w:r>
              <w:rPr>
                <w:rFonts w:ascii="Times New Roman"/>
                <w:b w:val="false"/>
                <w:i w:val="false"/>
                <w:color w:val="000000"/>
                <w:sz w:val="20"/>
              </w:rPr>
              <w:t>
Экология және табиғи ресурстар министрлігі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ұйымдарының зиянды өтеуі туралы талаптар бойынша табиғат пайдаланушылардан алынған қаражат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Парниктік газдар шығарындыларына квоталар бөлудің ұлттық жоспарының квота көлемі резервін басқарудан және белгіленген мөлшер бірліктерін беруден түскен түсімдер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шаруашылығын жүргізуге байланысты емес мақсаттарда орман алқаптарын пайдалану үшін алып қойған кезде орман шаруашылығы өндірістерінің шығасыларын өтеуден түсетін түсімдер</w:t>
            </w:r>
          </w:p>
        </w:tc>
      </w:tr>
    </w:tbl>
    <w:p>
      <w:pPr>
        <w:spacing w:after="0"/>
        <w:ind w:left="0"/>
        <w:jc w:val="both"/>
      </w:pPr>
      <w:r>
        <w:rPr>
          <w:rFonts w:ascii="Times New Roman"/>
          <w:b w:val="false"/>
          <w:i w:val="false"/>
          <w:color w:val="000000"/>
          <w:sz w:val="28"/>
        </w:rPr>
        <w:t>
      ".</w:t>
      </w:r>
    </w:p>
    <w:bookmarkStart w:name="z6" w:id="5"/>
    <w:p>
      <w:pPr>
        <w:spacing w:after="0"/>
        <w:ind w:left="0"/>
        <w:jc w:val="both"/>
      </w:pPr>
      <w:r>
        <w:rPr>
          <w:rFonts w:ascii="Times New Roman"/>
          <w:b w:val="false"/>
          <w:i w:val="false"/>
          <w:color w:val="000000"/>
          <w:sz w:val="28"/>
        </w:rPr>
        <w:t>
      2. Қазақстан Республикасы Қаржы министрлігінің Салық және кеден заңнамасы департаменті Қазақстан Республикасының заңнамасында белгіленген тәртіппен:</w:t>
      </w:r>
    </w:p>
    <w:bookmarkEnd w:id="5"/>
    <w:bookmarkStart w:name="z7" w:id="6"/>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6"/>
    <w:bookmarkStart w:name="z8" w:id="7"/>
    <w:p>
      <w:pPr>
        <w:spacing w:after="0"/>
        <w:ind w:left="0"/>
        <w:jc w:val="both"/>
      </w:pPr>
      <w:r>
        <w:rPr>
          <w:rFonts w:ascii="Times New Roman"/>
          <w:b w:val="false"/>
          <w:i w:val="false"/>
          <w:color w:val="000000"/>
          <w:sz w:val="28"/>
        </w:rPr>
        <w:t>
      2) осы бұйрықтың Қазақстан Республикасы Қаржы министрлігінің интернет-ресурсында орналастырылуын;</w:t>
      </w:r>
    </w:p>
    <w:bookmarkEnd w:id="7"/>
    <w:bookmarkStart w:name="z9" w:id="8"/>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мәліметтердің Қазақстан Республикасы Қаржы министрлігінің Заң қызметі департаментіне ұсынылуын қамтамасыз етсін.</w:t>
      </w:r>
    </w:p>
    <w:bookmarkEnd w:id="8"/>
    <w:bookmarkStart w:name="z10" w:id="9"/>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20"/>
              <w:ind w:left="20"/>
              <w:jc w:val="both"/>
            </w:pPr>
            <w:r>
              <w:rPr>
                <w:rFonts w:ascii="Times New Roman"/>
                <w:b w:val="false"/>
                <w:i/>
                <w:color w:val="000000"/>
                <w:sz w:val="20"/>
              </w:rPr>
              <w:t xml:space="preserve">Қаржы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Жамаубаев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Өнеркәсіп және құрылыс министрлігі</w:t>
      </w:r>
    </w:p>
    <w:p>
      <w:pPr>
        <w:spacing w:after="0"/>
        <w:ind w:left="0"/>
        <w:jc w:val="both"/>
      </w:pPr>
      <w:r>
        <w:rPr>
          <w:rFonts w:ascii="Times New Roman"/>
          <w:b w:val="false"/>
          <w:i w:val="false"/>
          <w:color w:val="000000"/>
          <w:sz w:val="28"/>
        </w:rPr>
        <w:t>"КЕЛІСІЛГЕН"</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Экология және табиғи ресурстар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