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B08" w:rsidRDefault="000B2B51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B08" w:rsidRPr="0002412B" w:rsidRDefault="000B2B51">
      <w:pPr>
        <w:spacing w:after="0"/>
        <w:rPr>
          <w:lang w:val="ru-RU"/>
        </w:rPr>
      </w:pPr>
      <w:bookmarkStart w:id="0" w:name="_GoBack"/>
      <w:r w:rsidRPr="0002412B">
        <w:rPr>
          <w:b/>
          <w:color w:val="000000"/>
          <w:sz w:val="28"/>
          <w:lang w:val="ru-RU"/>
        </w:rPr>
        <w:t>Об утверждении правил обращения со стойкими органическими загрязнителями и содержащими их отходами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 xml:space="preserve">Приказ Министра экологии, геологии и природных ресурсов Республики Казахстан от 24 ноября 2022 года № 717. Зарегистрирован в Министерстве юстиции </w:t>
      </w:r>
      <w:r w:rsidRPr="0002412B">
        <w:rPr>
          <w:color w:val="000000"/>
          <w:sz w:val="28"/>
          <w:lang w:val="ru-RU"/>
        </w:rPr>
        <w:t>Республики Казахстан 25 ноября 2022 года № 30728</w:t>
      </w:r>
    </w:p>
    <w:bookmarkEnd w:id="0"/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Примечание ИЗПИ!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Порядок введения в действие см. п. 5.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" w:name="z4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В соответствии с пунктом 6 статьи 402 Экологического кодекса Республики Казахстан, Закона Республики Казахстан "О ратификации Стокг</w:t>
      </w:r>
      <w:r w:rsidRPr="0002412B">
        <w:rPr>
          <w:color w:val="000000"/>
          <w:sz w:val="28"/>
          <w:lang w:val="ru-RU"/>
        </w:rPr>
        <w:t>ольмской конвенции о стойких органических загрязнителях", Закона Республики Казахстан "О присоединении Республики Казахстан к Базельской конвенции о контроле за трансграничной перевозкой опасных отходов и их удалением", ПРИКАЗЫВАЮ: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" w:name="z5"/>
      <w:bookmarkEnd w:id="1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1. Утвердить прил</w:t>
      </w:r>
      <w:r w:rsidRPr="0002412B">
        <w:rPr>
          <w:color w:val="000000"/>
          <w:sz w:val="28"/>
          <w:lang w:val="ru-RU"/>
        </w:rPr>
        <w:t>агаемые Правила обращения со стойкими органическими загрязнителями и содержащими их отходами.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3" w:name="z6"/>
      <w:bookmarkEnd w:id="2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2. Признать утратившим силу приказ Министра охраны окружающей среды Республики Казахстан от 24 февраля 2012 года № 40-ө "Об утверждении Правил обращения со</w:t>
      </w:r>
      <w:r w:rsidRPr="0002412B">
        <w:rPr>
          <w:color w:val="000000"/>
          <w:sz w:val="28"/>
          <w:lang w:val="ru-RU"/>
        </w:rPr>
        <w:t xml:space="preserve"> стойкими органическими загрязнителями и отходами, их содержащими" (зарегистрирован в Реестре государственной регистрации нормативных правовых актов за № 7480).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4" w:name="z7"/>
      <w:bookmarkEnd w:id="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3. Департаменту государственной политики в управлении отходами Министерства экологии, гео</w:t>
      </w:r>
      <w:r w:rsidRPr="0002412B">
        <w:rPr>
          <w:color w:val="000000"/>
          <w:sz w:val="28"/>
          <w:lang w:val="ru-RU"/>
        </w:rPr>
        <w:t>логии и природных ресурсов Республики Казахстан в установленном законодательством порядке обеспечить: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5" w:name="z8"/>
      <w:bookmarkEnd w:id="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6" w:name="z9"/>
      <w:bookmarkEnd w:id="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2) размещение настоящего приказа на Интернет-ре</w:t>
      </w:r>
      <w:r w:rsidRPr="0002412B">
        <w:rPr>
          <w:color w:val="000000"/>
          <w:sz w:val="28"/>
          <w:lang w:val="ru-RU"/>
        </w:rPr>
        <w:t>сурсе Министерства экологии, геологии и природных ресурсов Республики Казахстан после его официального опубликования;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7" w:name="z10"/>
      <w:bookmarkEnd w:id="6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3) в течении десяти рабочих дней после государственной регистрации настоящего приказа в Министерстве юстиции Республики Казахстан п</w:t>
      </w:r>
      <w:r w:rsidRPr="0002412B">
        <w:rPr>
          <w:color w:val="000000"/>
          <w:sz w:val="28"/>
          <w:lang w:val="ru-RU"/>
        </w:rPr>
        <w:t xml:space="preserve">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 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8" w:name="z11"/>
      <w:bookmarkEnd w:id="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4. Контроль за исполнением настоящего </w:t>
      </w:r>
      <w:r w:rsidRPr="0002412B">
        <w:rPr>
          <w:color w:val="000000"/>
          <w:sz w:val="28"/>
          <w:lang w:val="ru-RU"/>
        </w:rPr>
        <w:t>приказа возложить на курирующего вице-министра экологии, геологии и природных ресурсов Республики Казахстан.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9" w:name="z12"/>
      <w:bookmarkEnd w:id="8"/>
      <w:r>
        <w:rPr>
          <w:color w:val="000000"/>
          <w:sz w:val="28"/>
        </w:rPr>
        <w:lastRenderedPageBreak/>
        <w:t>     </w:t>
      </w:r>
      <w:r w:rsidRPr="0002412B">
        <w:rPr>
          <w:color w:val="000000"/>
          <w:sz w:val="28"/>
          <w:lang w:val="ru-RU"/>
        </w:rPr>
        <w:t xml:space="preserve">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9"/>
    <w:p w:rsidR="00087B08" w:rsidRPr="0002412B" w:rsidRDefault="00087B08">
      <w:pPr>
        <w:spacing w:after="0"/>
        <w:rPr>
          <w:lang w:val="ru-RU"/>
        </w:rPr>
      </w:pP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087B08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02412B">
              <w:rPr>
                <w:i/>
                <w:color w:val="000000"/>
                <w:sz w:val="20"/>
                <w:lang w:val="ru-RU"/>
              </w:rPr>
              <w:t xml:space="preserve"> Ми</w:t>
            </w:r>
            <w:r w:rsidRPr="0002412B">
              <w:rPr>
                <w:i/>
                <w:color w:val="000000"/>
                <w:sz w:val="20"/>
                <w:lang w:val="ru-RU"/>
              </w:rPr>
              <w:t>нистр экологии, геологии</w:t>
            </w: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i/>
                <w:color w:val="000000"/>
                <w:sz w:val="20"/>
                <w:lang w:val="ru-RU"/>
              </w:rPr>
              <w:t>и природных ресурсов</w:t>
            </w: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Республики Казахстан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</w:pPr>
            <w:r>
              <w:rPr>
                <w:i/>
                <w:color w:val="000000"/>
                <w:sz w:val="20"/>
              </w:rPr>
              <w:t>С. Брекешев</w:t>
            </w:r>
          </w:p>
        </w:tc>
      </w:tr>
    </w:tbl>
    <w:p w:rsidR="00087B08" w:rsidRDefault="00087B08">
      <w:pPr>
        <w:spacing w:after="0"/>
      </w:pPr>
    </w:p>
    <w:p w:rsidR="00087B08" w:rsidRDefault="000B2B51">
      <w:pPr>
        <w:spacing w:after="0"/>
        <w:jc w:val="both"/>
      </w:pPr>
      <w:bookmarkStart w:id="10" w:name="z15"/>
      <w:r>
        <w:rPr>
          <w:color w:val="000000"/>
          <w:sz w:val="28"/>
        </w:rPr>
        <w:t>      "СОГЛАСОВАНО"</w:t>
      </w:r>
    </w:p>
    <w:bookmarkEnd w:id="10"/>
    <w:p w:rsidR="00087B08" w:rsidRDefault="000B2B51">
      <w:pPr>
        <w:spacing w:after="0"/>
        <w:jc w:val="both"/>
      </w:pPr>
      <w:r>
        <w:rPr>
          <w:color w:val="000000"/>
          <w:sz w:val="28"/>
        </w:rPr>
        <w:t xml:space="preserve">Министерство финансов </w:t>
      </w:r>
    </w:p>
    <w:p w:rsidR="00087B08" w:rsidRDefault="000B2B51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27"/>
        <w:gridCol w:w="3620"/>
      </w:tblGrid>
      <w:tr w:rsidR="00087B0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/>
        </w:tc>
      </w:tr>
    </w:tbl>
    <w:p w:rsidR="00087B08" w:rsidRDefault="00087B08">
      <w:pPr>
        <w:spacing w:after="0"/>
      </w:pPr>
    </w:p>
    <w:p w:rsidR="00087B08" w:rsidRDefault="000B2B51">
      <w:pPr>
        <w:spacing w:after="0"/>
        <w:jc w:val="both"/>
      </w:pPr>
      <w:bookmarkStart w:id="11" w:name="z18"/>
      <w:r>
        <w:rPr>
          <w:color w:val="000000"/>
          <w:sz w:val="28"/>
        </w:rPr>
        <w:t>      "СОГЛАСОВАНО"</w:t>
      </w:r>
    </w:p>
    <w:bookmarkEnd w:id="11"/>
    <w:p w:rsidR="00087B08" w:rsidRDefault="000B2B51">
      <w:pPr>
        <w:spacing w:after="0"/>
        <w:jc w:val="both"/>
      </w:pPr>
      <w:r>
        <w:rPr>
          <w:color w:val="000000"/>
          <w:sz w:val="28"/>
        </w:rPr>
        <w:t xml:space="preserve">Министерство национальной экономики </w:t>
      </w:r>
    </w:p>
    <w:p w:rsidR="00087B08" w:rsidRDefault="000B2B51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087B08" w:rsidRDefault="00087B08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087B08" w:rsidRPr="0002412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Утверждены приказом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Министр экологии, геологии 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природных ресурсов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Республики Казахстан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от 24 ноября 2022 года № 717</w:t>
            </w:r>
          </w:p>
        </w:tc>
      </w:tr>
    </w:tbl>
    <w:p w:rsidR="00087B08" w:rsidRPr="0002412B" w:rsidRDefault="00087B08">
      <w:pPr>
        <w:spacing w:after="0"/>
        <w:rPr>
          <w:lang w:val="ru-RU"/>
        </w:rPr>
      </w:pPr>
    </w:p>
    <w:p w:rsidR="00087B08" w:rsidRPr="0002412B" w:rsidRDefault="000B2B51">
      <w:pPr>
        <w:spacing w:after="0"/>
        <w:rPr>
          <w:lang w:val="ru-RU"/>
        </w:rPr>
      </w:pPr>
      <w:r w:rsidRPr="0002412B">
        <w:rPr>
          <w:b/>
          <w:color w:val="000000"/>
          <w:lang w:val="ru-RU"/>
        </w:rPr>
        <w:t xml:space="preserve"> Правила</w:t>
      </w:r>
      <w:r w:rsidRPr="0002412B">
        <w:rPr>
          <w:lang w:val="ru-RU"/>
        </w:rPr>
        <w:br/>
      </w:r>
      <w:r w:rsidRPr="0002412B">
        <w:rPr>
          <w:b/>
          <w:color w:val="000000"/>
          <w:lang w:val="ru-RU"/>
        </w:rPr>
        <w:t>обращения со стойкими органическими загрязнителями и содержащими их отходами</w:t>
      </w:r>
    </w:p>
    <w:p w:rsidR="00087B08" w:rsidRPr="0002412B" w:rsidRDefault="000B2B51">
      <w:pPr>
        <w:spacing w:after="0"/>
        <w:rPr>
          <w:lang w:val="ru-RU"/>
        </w:rPr>
      </w:pPr>
      <w:bookmarkStart w:id="12" w:name="z26"/>
      <w:r w:rsidRPr="0002412B">
        <w:rPr>
          <w:b/>
          <w:color w:val="000000"/>
          <w:lang w:val="ru-RU"/>
        </w:rPr>
        <w:t xml:space="preserve"> Глава 1. Общие положения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3" w:name="z27"/>
      <w:bookmarkEnd w:id="12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1. Настоящие Правила разработаны в со</w:t>
      </w:r>
      <w:r w:rsidRPr="0002412B">
        <w:rPr>
          <w:color w:val="000000"/>
          <w:sz w:val="28"/>
          <w:lang w:val="ru-RU"/>
        </w:rPr>
        <w:t>ответствии с требованиями пункта 6 статьи 402 Экологического кодекса Республики Казахстан (далее – Кодекс), Закона Республики Казахстан "О ратификации Стокгольмской конвенции о стойких органических загрязнителях" (далее – Стокгольмская конвенция), Закона Р</w:t>
      </w:r>
      <w:r w:rsidRPr="0002412B">
        <w:rPr>
          <w:color w:val="000000"/>
          <w:sz w:val="28"/>
          <w:lang w:val="ru-RU"/>
        </w:rPr>
        <w:t>еспублики Казахстан "О присоединении Республики Казахстан к Базельской конвенции о контроле за трансграничной перевозкой опасных отходов и их удалением" (далее – Базельская конвенция).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4" w:name="z28"/>
      <w:bookmarkEnd w:id="1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Правила разработаны с целью обеспечения экологической </w:t>
      </w:r>
      <w:r w:rsidRPr="0002412B">
        <w:rPr>
          <w:color w:val="000000"/>
          <w:sz w:val="28"/>
          <w:lang w:val="ru-RU"/>
        </w:rPr>
        <w:t xml:space="preserve">безопасности при обращении </w:t>
      </w:r>
      <w:r>
        <w:rPr>
          <w:color w:val="000000"/>
          <w:sz w:val="28"/>
        </w:rPr>
        <w:t>c</w:t>
      </w:r>
      <w:r w:rsidRPr="0002412B">
        <w:rPr>
          <w:color w:val="000000"/>
          <w:sz w:val="28"/>
          <w:lang w:val="ru-RU"/>
        </w:rPr>
        <w:t>о стойкими органическими загрязнителями (далее – СОЗ) и отходами, их содержащими в Республике Казахстан.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5" w:name="z29"/>
      <w:bookmarkEnd w:id="1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2. Действие Правил распространяется: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6" w:name="z30"/>
      <w:bookmarkEnd w:id="1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1) на физических и юридических лиц, являющихся собственниками или обладающ</w:t>
      </w:r>
      <w:r w:rsidRPr="0002412B">
        <w:rPr>
          <w:color w:val="000000"/>
          <w:sz w:val="28"/>
          <w:lang w:val="ru-RU"/>
        </w:rPr>
        <w:t>ими правами владения, пользования, распоряжения СОЗ, СОЗ-содержащими отходами и оборудованием, содержащим или потенциально содержащим СОЗ;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7" w:name="z31"/>
      <w:bookmarkEnd w:id="16"/>
      <w:r>
        <w:rPr>
          <w:color w:val="000000"/>
          <w:sz w:val="28"/>
        </w:rPr>
        <w:lastRenderedPageBreak/>
        <w:t>     </w:t>
      </w:r>
      <w:r w:rsidRPr="0002412B">
        <w:rPr>
          <w:color w:val="000000"/>
          <w:sz w:val="28"/>
          <w:lang w:val="ru-RU"/>
        </w:rPr>
        <w:t xml:space="preserve"> 2) на физических и юридических лиц деятельность которых может повлечь образование и выброс в атмосферу и объект</w:t>
      </w:r>
      <w:r w:rsidRPr="0002412B">
        <w:rPr>
          <w:color w:val="000000"/>
          <w:sz w:val="28"/>
          <w:lang w:val="ru-RU"/>
        </w:rPr>
        <w:t>ы окружающей среды СОЗ и/или СОЗ-отходов;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8" w:name="z32"/>
      <w:bookmarkEnd w:id="1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3) на лиц, не являющихся собственниками СОЗ, СОЗ-содержащих отходов и оборудования, содержащего или потенциально содержащего СОЗ, но занимающихся любыми видами управления с вышеперечисленными категориями обор</w:t>
      </w:r>
      <w:r w:rsidRPr="0002412B">
        <w:rPr>
          <w:color w:val="000000"/>
          <w:sz w:val="28"/>
          <w:lang w:val="ru-RU"/>
        </w:rPr>
        <w:t>удования, веществ и отходов;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9" w:name="z33"/>
      <w:bookmarkEnd w:id="1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4) на собственников земель или зданий, где временно хранятся СОЗ-содержащие вещества, СОЗ-содержащие отходы, СОЗ-загрязненное оборудование или оборудование, потенциально содержащее СОЗ.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0" w:name="z34"/>
      <w:bookmarkEnd w:id="1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3. В настоящих Правилах испол</w:t>
      </w:r>
      <w:r w:rsidRPr="0002412B">
        <w:rPr>
          <w:color w:val="000000"/>
          <w:sz w:val="28"/>
          <w:lang w:val="ru-RU"/>
        </w:rPr>
        <w:t>ьзуются следующие определения: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1" w:name="z35"/>
      <w:bookmarkEnd w:id="2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1) обращение с отходами (управление отходами) - операции, осуществляемые в отношении отходов с момента их образования до окончательного удаления;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2" w:name="z36"/>
      <w:bookmarkEnd w:id="2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2) стойкие органические загрязнители – предусмотренные международны</w:t>
      </w:r>
      <w:r w:rsidRPr="0002412B">
        <w:rPr>
          <w:color w:val="000000"/>
          <w:sz w:val="28"/>
          <w:lang w:val="ru-RU"/>
        </w:rPr>
        <w:t>ми договорами, ратифицированными Республикой Казахстан, наиболее опасные органические соединения, устойчивые к разложению, характеризующиеся биоаккумуляцией и являющиеся объектом трансграничного переноса по воздуху, воде и мигрирующими видами, а также осаж</w:t>
      </w:r>
      <w:r w:rsidRPr="0002412B">
        <w:rPr>
          <w:color w:val="000000"/>
          <w:sz w:val="28"/>
          <w:lang w:val="ru-RU"/>
        </w:rPr>
        <w:t>дающиеся на большом расстоянии от источника их выброса, накапливаясь в экосистемах суши и водных экосистемах, вызывающие разрушение иммунной, эндокринной систем живых организмов и различные заболевания, включая онкологические;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3" w:name="z37"/>
      <w:bookmarkEnd w:id="2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3) полихлорированные ди</w:t>
      </w:r>
      <w:r w:rsidRPr="0002412B">
        <w:rPr>
          <w:color w:val="000000"/>
          <w:sz w:val="28"/>
          <w:lang w:val="ru-RU"/>
        </w:rPr>
        <w:t>фенилы (полихлордифенилы) (далее - ПХД) – группа устойчивых жидких, смолистых или кристаллических смесей, состоящих из органических компонентов, получаемых при реакции хлора с дифенилом;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4" w:name="z38"/>
      <w:bookmarkEnd w:id="23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4) емкости, сертифицированные Организацией Объединенных Наций </w:t>
      </w:r>
      <w:r w:rsidRPr="0002412B">
        <w:rPr>
          <w:color w:val="000000"/>
          <w:sz w:val="28"/>
          <w:lang w:val="ru-RU"/>
        </w:rPr>
        <w:t>(далее – ООН-сертифицированные емкости) – металлические бочки, контейнеры, разрешенные для транспортировки отходов в соответствии с Законом Республики Казахстан "О присоединении Республики Казахстан к Европейскому соглашению о международной дорожной перево</w:t>
      </w:r>
      <w:r w:rsidRPr="0002412B">
        <w:rPr>
          <w:color w:val="000000"/>
          <w:sz w:val="28"/>
          <w:lang w:val="ru-RU"/>
        </w:rPr>
        <w:t>зке опасных грузов";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5" w:name="z39"/>
      <w:bookmarkEnd w:id="2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5) ремедиация – комплекс мероприятий по устранению экологического ущерба посредством восстановления, воспроизводства компонента природной среды, которому был причинен экологический ущерб, или, если экологический ущерб является по</w:t>
      </w:r>
      <w:r w:rsidRPr="0002412B">
        <w:rPr>
          <w:color w:val="000000"/>
          <w:sz w:val="28"/>
          <w:lang w:val="ru-RU"/>
        </w:rPr>
        <w:t>лностью или частично непоправимым, замещения такого компонента природной среды.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6" w:name="z40"/>
      <w:bookmarkEnd w:id="2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4. Не допускается снижение концентрации ПХД-содержащих веществ путем разбавления, смешивания с какими-либо твердыми или жидкими материалами.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7" w:name="z41"/>
      <w:bookmarkEnd w:id="26"/>
      <w:r w:rsidRPr="0002412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5. Собственник включает в Программу управления отходами информацию по обращению с СОЗ, СОЗ-содержащим оборудованием и СОЗ-содержащими отходами. 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8" w:name="z42"/>
      <w:bookmarkEnd w:id="2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6. Собственник уведомляет территориальные подразделения уполномоченного органа в области охраны окр</w:t>
      </w:r>
      <w:r w:rsidRPr="0002412B">
        <w:rPr>
          <w:color w:val="000000"/>
          <w:sz w:val="28"/>
          <w:lang w:val="ru-RU"/>
        </w:rPr>
        <w:t>ужающей среды в следующих случаях, касающихся обращения с ПХД-содержащим оборудованием, СОЗ-содержащих веществ и отходов: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9" w:name="z43"/>
      <w:bookmarkEnd w:id="2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1) при необходимости демонтажа электрооборудования групп 1; при необходимости ремонта электрооборудования группы 1, требующего р</w:t>
      </w:r>
      <w:r w:rsidRPr="0002412B">
        <w:rPr>
          <w:color w:val="000000"/>
          <w:sz w:val="28"/>
          <w:lang w:val="ru-RU"/>
        </w:rPr>
        <w:t>азгерметизацию корпуса, слива ПХД-содержащих жидкостей, извлечения внутренних компонентов;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30" w:name="z44"/>
      <w:bookmarkEnd w:id="2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2) при изменении местоположения электрооборудования группы 1, ПХД-содержащих веществ и отходов;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31" w:name="z45"/>
      <w:bookmarkEnd w:id="3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3) при выводе из эксплуатации и/или переводе в категорию </w:t>
      </w:r>
      <w:r w:rsidRPr="0002412B">
        <w:rPr>
          <w:color w:val="000000"/>
          <w:sz w:val="28"/>
          <w:lang w:val="ru-RU"/>
        </w:rPr>
        <w:t>отходов электрооборудования группы 1 или другого ПХД-содержащего оборудования;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32" w:name="z46"/>
      <w:bookmarkEnd w:id="3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4) при транспортировке электрооборудования группы 1, ПХД-содержащего оборудования и СОЗ-отходов за пределы предприятия;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33" w:name="z47"/>
      <w:bookmarkEnd w:id="3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5) при передаче прав собственности на электро</w:t>
      </w:r>
      <w:r w:rsidRPr="0002412B">
        <w:rPr>
          <w:color w:val="000000"/>
          <w:sz w:val="28"/>
          <w:lang w:val="ru-RU"/>
        </w:rPr>
        <w:t>оборудование группы 1, СОЗ содержащие отходы, СОЗ-содержащие вещества и СОЗ-содержащее оборудование, юридическому лицу, при наличии у него подтвержденных технических возможностей для экологически безопасного обращения с СОЗ-содержащими веществами, материал</w:t>
      </w:r>
      <w:r w:rsidRPr="0002412B">
        <w:rPr>
          <w:color w:val="000000"/>
          <w:sz w:val="28"/>
          <w:lang w:val="ru-RU"/>
        </w:rPr>
        <w:t>ами и отходами, ПХД-содержащим оборудованием и отходами: обученный технический персонал; оснащенные помещения для эксплуатации ПХД-оборудования; оборудованный склад для временного хранения упакованных СОЗ-содержащих отходов; и/или технологию для экологичес</w:t>
      </w:r>
      <w:r w:rsidRPr="0002412B">
        <w:rPr>
          <w:color w:val="000000"/>
          <w:sz w:val="28"/>
          <w:lang w:val="ru-RU"/>
        </w:rPr>
        <w:t>ки безопасного уничтожения СОЗ-содержащих отходов.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34" w:name="z48"/>
      <w:bookmarkEnd w:id="33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7. Уведомление осуществляется путем подачи в бумажном и/или электронном виде обновленного Реестра учета электрооборудования, заполненного жидкими диэлектриками, включающего записи только по тому обо</w:t>
      </w:r>
      <w:r w:rsidRPr="0002412B">
        <w:rPr>
          <w:color w:val="000000"/>
          <w:sz w:val="28"/>
          <w:lang w:val="ru-RU"/>
        </w:rPr>
        <w:t xml:space="preserve">рудованию, в статусе которого произошли вышеперечисленные изменения. </w:t>
      </w:r>
      <w:r>
        <w:rPr>
          <w:color w:val="000000"/>
          <w:sz w:val="28"/>
        </w:rPr>
        <w:t>Обновленный Реестр составляется по форме, согласно приложению 1 к настоящим Правилам и предоставляется в территориальные подразделения уполномоченного органа в области охраны окружающей с</w:t>
      </w:r>
      <w:r>
        <w:rPr>
          <w:color w:val="000000"/>
          <w:sz w:val="28"/>
        </w:rPr>
        <w:t xml:space="preserve">реды не меньше чем за 60 календарных дней до запланированной даты изменения статуса оборудования, веществ или отходов. </w:t>
      </w:r>
      <w:r w:rsidRPr="0002412B">
        <w:rPr>
          <w:color w:val="000000"/>
          <w:sz w:val="28"/>
          <w:lang w:val="ru-RU"/>
        </w:rPr>
        <w:t>Одновременно с обновленным Реестром подается сопроводительное письмо с информацией о ситуации, причинах и обосновании изменения статуса о</w:t>
      </w:r>
      <w:r w:rsidRPr="0002412B">
        <w:rPr>
          <w:color w:val="000000"/>
          <w:sz w:val="28"/>
          <w:lang w:val="ru-RU"/>
        </w:rPr>
        <w:t>борудования, веществ и отходов.</w:t>
      </w:r>
    </w:p>
    <w:p w:rsidR="00087B08" w:rsidRPr="0002412B" w:rsidRDefault="000B2B51">
      <w:pPr>
        <w:spacing w:after="0"/>
        <w:rPr>
          <w:lang w:val="ru-RU"/>
        </w:rPr>
      </w:pPr>
      <w:bookmarkStart w:id="35" w:name="z49"/>
      <w:bookmarkEnd w:id="34"/>
      <w:r w:rsidRPr="0002412B">
        <w:rPr>
          <w:b/>
          <w:color w:val="000000"/>
          <w:lang w:val="ru-RU"/>
        </w:rPr>
        <w:t xml:space="preserve"> Глава 2. Обращение со стойкими органическими загрязнителями и содержащими их отходами</w:t>
      </w:r>
    </w:p>
    <w:p w:rsidR="00087B08" w:rsidRPr="0002412B" w:rsidRDefault="000B2B51">
      <w:pPr>
        <w:spacing w:after="0"/>
        <w:rPr>
          <w:lang w:val="ru-RU"/>
        </w:rPr>
      </w:pPr>
      <w:bookmarkStart w:id="36" w:name="z50"/>
      <w:bookmarkEnd w:id="35"/>
      <w:r w:rsidRPr="0002412B">
        <w:rPr>
          <w:b/>
          <w:color w:val="000000"/>
          <w:lang w:val="ru-RU"/>
        </w:rPr>
        <w:lastRenderedPageBreak/>
        <w:t xml:space="preserve"> Параграф 1 Обращение с ПХД-содержащим оборудованием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37" w:name="z51"/>
      <w:bookmarkEnd w:id="3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8. Все маслонаполненное электрооборудование, а также оборудование вне зависимо</w:t>
      </w:r>
      <w:r w:rsidRPr="0002412B">
        <w:rPr>
          <w:color w:val="000000"/>
          <w:sz w:val="28"/>
          <w:lang w:val="ru-RU"/>
        </w:rPr>
        <w:t>сти от его статуса, предназначенное для обращения с электроизоляционными жидкостями имеющееся у собственника объемом не меньше 1 литра (1 дециметр кубический) подлежат инвентаризации. ПХД-инвентаризация проводится собственными силами или с привлечением сто</w:t>
      </w:r>
      <w:r w:rsidRPr="0002412B">
        <w:rPr>
          <w:color w:val="000000"/>
          <w:sz w:val="28"/>
          <w:lang w:val="ru-RU"/>
        </w:rPr>
        <w:t>ронних организаций.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38" w:name="z52"/>
      <w:bookmarkEnd w:id="3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9. Собственник проводит инвентаризацию всего электрооборудования, подлежащего ПХД-инвентаризации, за исключением случаев, когда собственник ранее провел два этапа ПХД инвентаризации, получил результаты лабораторных анализов, сдал </w:t>
      </w:r>
      <w:r w:rsidRPr="0002412B">
        <w:rPr>
          <w:color w:val="000000"/>
          <w:sz w:val="28"/>
          <w:lang w:val="ru-RU"/>
        </w:rPr>
        <w:t>Реестр ПХД оборудования в уполномоченный орган в области охраны окружающей среды и внес все имеющиеся у него ПХД отходы в Кадастр отходов производства и потребления.</w:t>
      </w:r>
    </w:p>
    <w:p w:rsidR="00087B08" w:rsidRDefault="000B2B51">
      <w:pPr>
        <w:spacing w:after="0"/>
        <w:jc w:val="both"/>
      </w:pPr>
      <w:bookmarkStart w:id="39" w:name="z53"/>
      <w:bookmarkEnd w:id="38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10. Собственник маслонаполненного электрооборудования и ПХД-содержащих отходов, обр</w:t>
      </w:r>
      <w:r w:rsidRPr="0002412B">
        <w:rPr>
          <w:color w:val="000000"/>
          <w:sz w:val="28"/>
          <w:lang w:val="ru-RU"/>
        </w:rPr>
        <w:t xml:space="preserve">азовавшихся при его эксплуатации, разрабатывает План по проведению </w:t>
      </w:r>
      <w:r>
        <w:rPr>
          <w:color w:val="000000"/>
          <w:sz w:val="28"/>
        </w:rPr>
        <w:t>ПХД-инвентаризации электрооборудования на предмет наличия ПХД по форме, согласно приложению 2 к настоящим Правилам.</w:t>
      </w:r>
    </w:p>
    <w:p w:rsidR="00087B08" w:rsidRDefault="000B2B51">
      <w:pPr>
        <w:spacing w:after="0"/>
        <w:jc w:val="both"/>
      </w:pPr>
      <w:bookmarkStart w:id="40" w:name="z54"/>
      <w:bookmarkEnd w:id="39"/>
      <w:r>
        <w:rPr>
          <w:color w:val="000000"/>
          <w:sz w:val="28"/>
        </w:rPr>
        <w:t>      11. План по проведению ПХД-инвентаризации утверждается Приказом рук</w:t>
      </w:r>
      <w:r>
        <w:rPr>
          <w:color w:val="000000"/>
          <w:sz w:val="28"/>
        </w:rPr>
        <w:t>оводителя предприятия и включает следующие мероприятия:</w:t>
      </w:r>
    </w:p>
    <w:p w:rsidR="00087B08" w:rsidRDefault="000B2B51">
      <w:pPr>
        <w:spacing w:after="0"/>
        <w:jc w:val="both"/>
      </w:pPr>
      <w:bookmarkStart w:id="41" w:name="z55"/>
      <w:bookmarkEnd w:id="40"/>
      <w:r>
        <w:rPr>
          <w:color w:val="000000"/>
          <w:sz w:val="28"/>
        </w:rPr>
        <w:t>      1) создание комиссии по проведению ПХД-инвентаризации, в состав которой входят представители служб предприятия по эксплуатации электрооборудования и охраны окружающей среды;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42" w:name="z56"/>
      <w:bookmarkEnd w:id="41"/>
      <w:r>
        <w:rPr>
          <w:color w:val="000000"/>
          <w:sz w:val="28"/>
        </w:rPr>
        <w:t xml:space="preserve">      </w:t>
      </w:r>
      <w:r w:rsidRPr="0002412B">
        <w:rPr>
          <w:color w:val="000000"/>
          <w:sz w:val="28"/>
          <w:lang w:val="ru-RU"/>
        </w:rPr>
        <w:t>2) обучение пе</w:t>
      </w:r>
      <w:r w:rsidRPr="0002412B">
        <w:rPr>
          <w:color w:val="000000"/>
          <w:sz w:val="28"/>
          <w:lang w:val="ru-RU"/>
        </w:rPr>
        <w:t>рсонала, вовлеченного в процесс проведения ПХД-инвентаризации (тренинг или инструктаж);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43" w:name="z57"/>
      <w:bookmarkEnd w:id="4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3) сбор информации о типах и количестве электрооборудования;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44" w:name="z58"/>
      <w:bookmarkEnd w:id="4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4) осмотр, идентификация и маркировка электрооборудования, отбор проб;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45" w:name="z59"/>
      <w:bookmarkEnd w:id="4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5) лабораторный ан</w:t>
      </w:r>
      <w:r w:rsidRPr="0002412B">
        <w:rPr>
          <w:color w:val="000000"/>
          <w:sz w:val="28"/>
          <w:lang w:val="ru-RU"/>
        </w:rPr>
        <w:t>ализ проб из электрооборудования группы 2;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46" w:name="z60"/>
      <w:bookmarkEnd w:id="4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6) подготовка и представление в территориальные подразделения уполномоченного органа в области охраны окружающей среды первичного Реестра учета ПХД-содержащего электрооборудования;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47" w:name="z61"/>
      <w:bookmarkEnd w:id="4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7) подготовка и пред</w:t>
      </w:r>
      <w:r w:rsidRPr="0002412B">
        <w:rPr>
          <w:color w:val="000000"/>
          <w:sz w:val="28"/>
          <w:lang w:val="ru-RU"/>
        </w:rPr>
        <w:t>ставление в территориальные подразделения уполномоченного органа в области охраны окружающей среды итогового Реестра учета ПХД-содержащего электрооборудования по результатам лабораторных анализов;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48" w:name="z62"/>
      <w:bookmarkEnd w:id="4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8) представление ежегодных отчетов об изменении стату</w:t>
      </w:r>
      <w:r w:rsidRPr="0002412B">
        <w:rPr>
          <w:color w:val="000000"/>
          <w:sz w:val="28"/>
          <w:lang w:val="ru-RU"/>
        </w:rPr>
        <w:t>са ПХД-содержащего электрооборудования в территориальные подразделения уполномоченного органа в области охраны окружающей среды.</w:t>
      </w:r>
    </w:p>
    <w:p w:rsidR="00087B08" w:rsidRDefault="000B2B51">
      <w:pPr>
        <w:spacing w:after="0"/>
        <w:jc w:val="both"/>
      </w:pPr>
      <w:bookmarkStart w:id="49" w:name="z63"/>
      <w:bookmarkEnd w:id="48"/>
      <w:r>
        <w:rPr>
          <w:color w:val="000000"/>
          <w:sz w:val="28"/>
        </w:rPr>
        <w:lastRenderedPageBreak/>
        <w:t>     </w:t>
      </w:r>
      <w:r w:rsidRPr="0002412B">
        <w:rPr>
          <w:color w:val="000000"/>
          <w:sz w:val="28"/>
          <w:lang w:val="ru-RU"/>
        </w:rPr>
        <w:t xml:space="preserve"> 12. ПХД-инвентаризация электрооборудования проводится поэтапно: Первый этап – идентификация электрооборудования при непос</w:t>
      </w:r>
      <w:r w:rsidRPr="0002412B">
        <w:rPr>
          <w:color w:val="000000"/>
          <w:sz w:val="28"/>
          <w:lang w:val="ru-RU"/>
        </w:rPr>
        <w:t>редственном осмотре с использованием технической документации, заполнение индивидуальных идентификационных форм на каждую учетную единицу электрооборудования, присвоение идентификационного номера (далее - ИН), отнесение электрооборудования к группам по сод</w:t>
      </w:r>
      <w:r w:rsidRPr="0002412B">
        <w:rPr>
          <w:color w:val="000000"/>
          <w:sz w:val="28"/>
          <w:lang w:val="ru-RU"/>
        </w:rPr>
        <w:t xml:space="preserve">ержанию </w:t>
      </w:r>
      <w:r>
        <w:rPr>
          <w:color w:val="000000"/>
          <w:sz w:val="28"/>
        </w:rPr>
        <w:t>ПХД, маркировка электрооборудования ИН и предупреждающими этикетками, подготовка первичного Реестра учета электрооборудования.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50" w:name="z64"/>
      <w:bookmarkEnd w:id="49"/>
      <w:r>
        <w:rPr>
          <w:color w:val="000000"/>
          <w:sz w:val="28"/>
        </w:rPr>
        <w:t xml:space="preserve">      </w:t>
      </w:r>
      <w:r w:rsidRPr="0002412B">
        <w:rPr>
          <w:color w:val="000000"/>
          <w:sz w:val="28"/>
          <w:lang w:val="ru-RU"/>
        </w:rPr>
        <w:t>Второй этап – проведение лабораторных исследований на наличие ПХД в диэлектрических и охлаждающих жидкостях электро</w:t>
      </w:r>
      <w:r w:rsidRPr="0002412B">
        <w:rPr>
          <w:color w:val="000000"/>
          <w:sz w:val="28"/>
          <w:lang w:val="ru-RU"/>
        </w:rPr>
        <w:t>оборудования, корректировка идентификационных форм и маркировки, подготовка итогового Реестра учета ПХД-содержащего электрооборудования на основании протоколов лабораторных анализов, представление итоговой отчетности территориальным подразделениям уполномо</w:t>
      </w:r>
      <w:r w:rsidRPr="0002412B">
        <w:rPr>
          <w:color w:val="000000"/>
          <w:sz w:val="28"/>
          <w:lang w:val="ru-RU"/>
        </w:rPr>
        <w:t>ченного органа в области охраны окружающей среды до 31 декабря 2024 года.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51" w:name="z65"/>
      <w:bookmarkEnd w:id="5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После наступления сроков окончания второго этапа, для всего вновь выявленного, приобретенного или непрошедшего ПХД-инвентаризацию электрооборудования проводится текущая ПХД-инв</w:t>
      </w:r>
      <w:r w:rsidRPr="0002412B">
        <w:rPr>
          <w:color w:val="000000"/>
          <w:sz w:val="28"/>
          <w:lang w:val="ru-RU"/>
        </w:rPr>
        <w:t>ентаризация на постоянной основе с ежегодным предоставлением Реестров учета ПХД-содержащего электрооборудования.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52" w:name="z66"/>
      <w:bookmarkEnd w:id="5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13. Идентификация оборудования проводится на основании идентификационной таблички (заводской ярлык) или паспорта, инструкции по эксплуата</w:t>
      </w:r>
      <w:r w:rsidRPr="0002412B">
        <w:rPr>
          <w:color w:val="000000"/>
          <w:sz w:val="28"/>
          <w:lang w:val="ru-RU"/>
        </w:rPr>
        <w:t>ции, внутренней инвентарной ведомости на данное электрооборудование или другой доступной информации.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53" w:name="z67"/>
      <w:bookmarkEnd w:id="52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14. Собственник идентифицирует и нумерует идентификационными номерами все имеющееся у него электрооборудование. Каждой учетной единице электрооборуд</w:t>
      </w:r>
      <w:r w:rsidRPr="0002412B">
        <w:rPr>
          <w:color w:val="000000"/>
          <w:sz w:val="28"/>
          <w:lang w:val="ru-RU"/>
        </w:rPr>
        <w:t xml:space="preserve">ования присваивается индивидуальный идентификационный номер по форме структуры идентификационного номера оборудования при ПХД-инвентаризации согласно приложению </w:t>
      </w:r>
      <w:r>
        <w:rPr>
          <w:color w:val="000000"/>
          <w:sz w:val="28"/>
        </w:rPr>
        <w:t xml:space="preserve">3 к настоящим Правилам. </w:t>
      </w:r>
      <w:r w:rsidRPr="0002412B">
        <w:rPr>
          <w:color w:val="000000"/>
          <w:sz w:val="28"/>
          <w:lang w:val="ru-RU"/>
        </w:rPr>
        <w:t>Каждый ИН является уникальным, присваивается только один раз для конкре</w:t>
      </w:r>
      <w:r w:rsidRPr="0002412B">
        <w:rPr>
          <w:color w:val="000000"/>
          <w:sz w:val="28"/>
          <w:lang w:val="ru-RU"/>
        </w:rPr>
        <w:t xml:space="preserve">тной единицы оборудования. Не допускается присвоение одного ИН для нескольких учетных единиц оборудования. Этикетка с номером ИН наклеивается на лицевой стороне корпуса каждой учетной единицы электрооборудования. ИН изготавливается из свето- и водостойкой </w:t>
      </w:r>
      <w:r w:rsidRPr="0002412B">
        <w:rPr>
          <w:color w:val="000000"/>
          <w:sz w:val="28"/>
          <w:lang w:val="ru-RU"/>
        </w:rPr>
        <w:t>пластиковой пленки, пластика или металла и дублируется водо- и светостойкими красками на корпусе электрооборудования. Не допускается изготовление ИН из бумаги, в том числе ламинированной бумаги.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54" w:name="z68"/>
      <w:bookmarkEnd w:id="53"/>
      <w:r w:rsidRPr="0002412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15. В ходе проведения идентификации электрооборудовани</w:t>
      </w:r>
      <w:r w:rsidRPr="0002412B">
        <w:rPr>
          <w:color w:val="000000"/>
          <w:sz w:val="28"/>
          <w:lang w:val="ru-RU"/>
        </w:rPr>
        <w:t xml:space="preserve">я, собственник вносит данные о каждой учетной единице электрооборудования в идентификационную форму оборудования для ПХД-инвентаризации согласно приложению </w:t>
      </w:r>
      <w:r>
        <w:rPr>
          <w:color w:val="000000"/>
          <w:sz w:val="28"/>
        </w:rPr>
        <w:t xml:space="preserve">4 к настоящим Правилам. </w:t>
      </w:r>
      <w:r w:rsidRPr="0002412B">
        <w:rPr>
          <w:color w:val="000000"/>
          <w:sz w:val="28"/>
          <w:lang w:val="ru-RU"/>
        </w:rPr>
        <w:t>Для каждой учетной единицы электрооборудования заполняется индивидуальная ид</w:t>
      </w:r>
      <w:r w:rsidRPr="0002412B">
        <w:rPr>
          <w:color w:val="000000"/>
          <w:sz w:val="28"/>
          <w:lang w:val="ru-RU"/>
        </w:rPr>
        <w:t>ентификационная форма. Не допускается заполнение одной формы для нескольких учетных единиц.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55" w:name="z69"/>
      <w:bookmarkEnd w:id="5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16. На основании непосредственного осмотра, изучения технической документации и информационных источников и/или проведения лабораторных анализов, собственник </w:t>
      </w:r>
      <w:r w:rsidRPr="0002412B">
        <w:rPr>
          <w:color w:val="000000"/>
          <w:sz w:val="28"/>
          <w:lang w:val="ru-RU"/>
        </w:rPr>
        <w:t>относит электрооборудование к одной из трех групп:</w:t>
      </w:r>
    </w:p>
    <w:p w:rsidR="00087B08" w:rsidRDefault="000B2B51">
      <w:pPr>
        <w:spacing w:after="0"/>
        <w:jc w:val="both"/>
      </w:pPr>
      <w:bookmarkStart w:id="56" w:name="z70"/>
      <w:bookmarkEnd w:id="55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Группа 1 - электрооборудование, содержащее ПХД. Наличие в нем ПХД устанавливается на основании технической документации, результатов количественного лабораторного анализа, наличия электрооборудовани</w:t>
      </w:r>
      <w:r w:rsidRPr="0002412B">
        <w:rPr>
          <w:color w:val="000000"/>
          <w:sz w:val="28"/>
          <w:lang w:val="ru-RU"/>
        </w:rPr>
        <w:t xml:space="preserve">я или его диэлектрика в Перечне ПХД-содержащего электрооборудования согласно приложению </w:t>
      </w:r>
      <w:r>
        <w:rPr>
          <w:color w:val="000000"/>
          <w:sz w:val="28"/>
        </w:rPr>
        <w:t>5 к настоящим Правилам.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57" w:name="z71"/>
      <w:bookmarkEnd w:id="56"/>
      <w:r>
        <w:rPr>
          <w:color w:val="000000"/>
          <w:sz w:val="28"/>
        </w:rPr>
        <w:t xml:space="preserve">      </w:t>
      </w:r>
      <w:r w:rsidRPr="0002412B">
        <w:rPr>
          <w:color w:val="000000"/>
          <w:sz w:val="28"/>
          <w:lang w:val="ru-RU"/>
        </w:rPr>
        <w:t>Группа 2 - электрооборудование, потенциально содержащее ПХД. К этой группе относится электрооборудование, не относящееся к группе 1 и груп</w:t>
      </w:r>
      <w:r w:rsidRPr="0002412B">
        <w:rPr>
          <w:color w:val="000000"/>
          <w:sz w:val="28"/>
          <w:lang w:val="ru-RU"/>
        </w:rPr>
        <w:t>пе 3 без проведения анализов на содержание ПХД. Отнесение электрооборудования к группе 2 несет временный характер. Электрооборудование группы 2 в ходе ПХД-инвентаризации переводится в группу 1 или группу 3.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58" w:name="z72"/>
      <w:bookmarkEnd w:id="57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Для перевода в группу 3 предоставляется об</w:t>
      </w:r>
      <w:r w:rsidRPr="0002412B">
        <w:rPr>
          <w:color w:val="000000"/>
          <w:sz w:val="28"/>
          <w:lang w:val="ru-RU"/>
        </w:rPr>
        <w:t xml:space="preserve">ъективное свидетельство отсутствия ПХД – результаты качественных или количественных лабораторных исследований или сертификат производителя, подтверждающего отсутствие ПХД в конкретной единице электрооборудования с указанием его серийного номера. 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59" w:name="z73"/>
      <w:bookmarkEnd w:id="5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Пер</w:t>
      </w:r>
      <w:r w:rsidRPr="0002412B">
        <w:rPr>
          <w:color w:val="000000"/>
          <w:sz w:val="28"/>
          <w:lang w:val="ru-RU"/>
        </w:rPr>
        <w:t>евод в группу 1 осуществляется на основании результатов количественных лабораторных анализов о наличии ПХД.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60" w:name="z74"/>
      <w:bookmarkEnd w:id="5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Перевод электрооборудования из группы 2 в группу 1 и группу 3 осуществляется до истечения сроков проведения ПХД-инвентаризации в соответствии </w:t>
      </w:r>
      <w:r w:rsidRPr="0002412B">
        <w:rPr>
          <w:color w:val="000000"/>
          <w:sz w:val="28"/>
          <w:lang w:val="ru-RU"/>
        </w:rPr>
        <w:t>с пунктом 14 настоящих Правил, за исключением электрооборудования, из которого отбор проб не представляется возможным по конструктивным особенностям (отсутствие маслозаливных или маслоотборных отверстий, штуцеров, клапанов и другого). Такое электрооборудов</w:t>
      </w:r>
      <w:r w:rsidRPr="0002412B">
        <w:rPr>
          <w:color w:val="000000"/>
          <w:sz w:val="28"/>
          <w:lang w:val="ru-RU"/>
        </w:rPr>
        <w:t>ание относится к группе 2 после окончания второго этапа ПХД-инвентаризации и находится в эксплуатации до даты конечного разрешенного срока использования. После наступления обозначенных сроков, электрооборудование группы 2 выводится из эксплуатации, с прове</w:t>
      </w:r>
      <w:r w:rsidRPr="0002412B">
        <w:rPr>
          <w:color w:val="000000"/>
          <w:sz w:val="28"/>
          <w:lang w:val="ru-RU"/>
        </w:rPr>
        <w:t>дением анализов на ПХД и переводится в группу 1 или группу 3 по результатам анализов.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61" w:name="z75"/>
      <w:bookmarkEnd w:id="6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Группа 3- электрооборудование, не содержащее ПХД: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62" w:name="z76"/>
      <w:bookmarkEnd w:id="61"/>
      <w:r>
        <w:rPr>
          <w:color w:val="000000"/>
          <w:sz w:val="28"/>
        </w:rPr>
        <w:lastRenderedPageBreak/>
        <w:t>     </w:t>
      </w:r>
      <w:r w:rsidRPr="0002412B">
        <w:rPr>
          <w:color w:val="000000"/>
          <w:sz w:val="28"/>
          <w:lang w:val="ru-RU"/>
        </w:rPr>
        <w:t xml:space="preserve"> любое электрооборудование, при наличии результатов качественного или количественного анализа о содержании ПХ</w:t>
      </w:r>
      <w:r w:rsidRPr="0002412B">
        <w:rPr>
          <w:color w:val="000000"/>
          <w:sz w:val="28"/>
          <w:lang w:val="ru-RU"/>
        </w:rPr>
        <w:t>Д &lt;50 миллиграмм на килограмм (далее - мг/кг);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63" w:name="z77"/>
      <w:bookmarkEnd w:id="6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полностью герметичные конденсаторы с неразъемным корпусом, имеющие на корпусе заводские таблички, согласно которым они произведены после 1995 года, из которых отбор диэлектрических жидкостей или их замен</w:t>
      </w:r>
      <w:r w:rsidRPr="0002412B">
        <w:rPr>
          <w:color w:val="000000"/>
          <w:sz w:val="28"/>
          <w:lang w:val="ru-RU"/>
        </w:rPr>
        <w:t>а невозможны по конструктивным особенностям по причине отсутствия маслозаливных или маслоотборных отверстий, штуцеров, клапанов, съемных крышек;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64" w:name="z78"/>
      <w:bookmarkEnd w:id="6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электрооборудование, произведенное после 2005 года, из которого отбор проб не представляется возможным по</w:t>
      </w:r>
      <w:r w:rsidRPr="0002412B">
        <w:rPr>
          <w:color w:val="000000"/>
          <w:sz w:val="28"/>
          <w:lang w:val="ru-RU"/>
        </w:rPr>
        <w:t xml:space="preserve"> конструктивным особенностям или в соответствии с требованиями технической документации завода-изготовителя о запрете отбора проб при обязательном наличии сертификата производителя, подтверждающего содержание ПХД &lt;50 мг/кг в конкретной единице электрообору</w:t>
      </w:r>
      <w:r w:rsidRPr="0002412B">
        <w:rPr>
          <w:color w:val="000000"/>
          <w:sz w:val="28"/>
          <w:lang w:val="ru-RU"/>
        </w:rPr>
        <w:t>дования с указанием его серийного номера;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65" w:name="z79"/>
      <w:bookmarkEnd w:id="6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электрооборудование переводится в группу 2 при нарушении герметичности, отсутствия заводских пломб на маслозаливных или маслоотборных отверстиях, штуцерах, крышках, после проведения долива жидких диэлектриков</w:t>
      </w:r>
      <w:r w:rsidRPr="0002412B">
        <w:rPr>
          <w:color w:val="000000"/>
          <w:sz w:val="28"/>
          <w:lang w:val="ru-RU"/>
        </w:rPr>
        <w:t>, не имеющих объективных свидетельств отсутствия в них ПХД, после ремонтов со вскрытием электрооборудования, при наличии следов утечек;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66" w:name="z80"/>
      <w:bookmarkEnd w:id="6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электрооборудование, прошедшее ПХД-инвентаризацию и отнесенное к группе 3, при доливе в него диэлектрических жидко</w:t>
      </w:r>
      <w:r w:rsidRPr="0002412B">
        <w:rPr>
          <w:color w:val="000000"/>
          <w:sz w:val="28"/>
          <w:lang w:val="ru-RU"/>
        </w:rPr>
        <w:t>стей, не имеющих объективных свидетельств отсутствия в них ПХД, переводится в группу 2 и подвергается повторной ПХД-инвентаризации на основе отбора и анализа проб диэлектрических жидкостей.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67" w:name="z81"/>
      <w:bookmarkEnd w:id="6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17. Определение концентрации ПХД, подтверждение их наличия и</w:t>
      </w:r>
      <w:r w:rsidRPr="0002412B">
        <w:rPr>
          <w:color w:val="000000"/>
          <w:sz w:val="28"/>
          <w:lang w:val="ru-RU"/>
        </w:rPr>
        <w:t>ли отсутствия проводится организациями, имеющими аттестат аккредитации на право проведения анализов на ПХД.</w:t>
      </w:r>
    </w:p>
    <w:p w:rsidR="00087B08" w:rsidRDefault="000B2B51">
      <w:pPr>
        <w:spacing w:after="0"/>
        <w:jc w:val="both"/>
      </w:pPr>
      <w:bookmarkStart w:id="68" w:name="z82"/>
      <w:bookmarkEnd w:id="67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18. Маркировка ПХД-содержащего оборудования производится согласно приложению </w:t>
      </w:r>
      <w:r>
        <w:rPr>
          <w:color w:val="000000"/>
          <w:sz w:val="28"/>
        </w:rPr>
        <w:t>6 к настоящим Правилам.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69" w:name="z83"/>
      <w:bookmarkEnd w:id="68"/>
      <w:r>
        <w:rPr>
          <w:color w:val="000000"/>
          <w:sz w:val="28"/>
        </w:rPr>
        <w:t xml:space="preserve">      </w:t>
      </w:r>
      <w:r w:rsidRPr="0002412B">
        <w:rPr>
          <w:color w:val="000000"/>
          <w:sz w:val="28"/>
          <w:lang w:val="ru-RU"/>
        </w:rPr>
        <w:t xml:space="preserve">19. Если электрооборудование было </w:t>
      </w:r>
      <w:r w:rsidRPr="0002412B">
        <w:rPr>
          <w:color w:val="000000"/>
          <w:sz w:val="28"/>
          <w:lang w:val="ru-RU"/>
        </w:rPr>
        <w:t>определено как ПХД-содержащее оборудование группы 1, то собственник в добровольном порядке, производит отбор проб и анализы для проверки правильности отнесения электрооборудования к группе 1.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70" w:name="z84"/>
      <w:bookmarkEnd w:id="6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20. Для определения поверхностного загрязнения ПХД отбор м</w:t>
      </w:r>
      <w:r w:rsidRPr="0002412B">
        <w:rPr>
          <w:color w:val="000000"/>
          <w:sz w:val="28"/>
          <w:lang w:val="ru-RU"/>
        </w:rPr>
        <w:t xml:space="preserve">азковых проб производится с площади стандартного размера – 10×10 см. Для этого используются наборы материалов, специально предназначенные производителем для отбора проб поверхностного загрязнения. Для взятия пробы используется </w:t>
      </w:r>
      <w:r w:rsidRPr="0002412B">
        <w:rPr>
          <w:color w:val="000000"/>
          <w:sz w:val="28"/>
          <w:lang w:val="ru-RU"/>
        </w:rPr>
        <w:lastRenderedPageBreak/>
        <w:t>вложенный в набор тампон, про</w:t>
      </w:r>
      <w:r w:rsidRPr="0002412B">
        <w:rPr>
          <w:color w:val="000000"/>
          <w:sz w:val="28"/>
          <w:lang w:val="ru-RU"/>
        </w:rPr>
        <w:t xml:space="preserve">питанный растворителем из набора. В качестве растворителя в наборе используется гексан. После пропитывания тампона гексаном стандартная поверхность быстро и сильно протирается тампоном. После этого тампон помещается в специальную емкость из набора и с ним </w:t>
      </w:r>
      <w:r w:rsidRPr="0002412B">
        <w:rPr>
          <w:color w:val="000000"/>
          <w:sz w:val="28"/>
          <w:lang w:val="ru-RU"/>
        </w:rPr>
        <w:t>проводятся дальнейшие процедуры проб подготовки, предусмотренные производителями набора.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71" w:name="z85"/>
      <w:bookmarkEnd w:id="7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Важно быстро выполнять процедуру протирки, так как гексан быстро испаряется. Рекомендуется заранее в лабораторных условиях подготовить тампоны, пропитанные гекса</w:t>
      </w:r>
      <w:r w:rsidRPr="0002412B">
        <w:rPr>
          <w:color w:val="000000"/>
          <w:sz w:val="28"/>
          <w:lang w:val="ru-RU"/>
        </w:rPr>
        <w:t>ном и хранить их до момента пробоотбора в герметичных стеклянных новых флаконах.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72" w:name="z86"/>
      <w:bookmarkEnd w:id="7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21. В электрооборудовании, не имеющем свободно текущих диэлектриков, но имеющих в своем составе пористые материалы (тканевые обмотки, бумага, дерево), пропитанные (покры</w:t>
      </w:r>
      <w:r w:rsidRPr="0002412B">
        <w:rPr>
          <w:color w:val="000000"/>
          <w:sz w:val="28"/>
          <w:lang w:val="ru-RU"/>
        </w:rPr>
        <w:t>тые) жидкими (воскообразными) диэлектриками, в целях ПХД-инвентаризации проводится отбор проб и анализ таких пористых материалов.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73" w:name="z87"/>
      <w:bookmarkEnd w:id="7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22. Пробы отбираются из каждой учетной единицы электрооборудования, емкость с пробой маркируется одним и тем же ИН, что </w:t>
      </w:r>
      <w:r w:rsidRPr="0002412B">
        <w:rPr>
          <w:color w:val="000000"/>
          <w:sz w:val="28"/>
          <w:lang w:val="ru-RU"/>
        </w:rPr>
        <w:t>и электрооборудование. Номер наносится на емкость с пробой до отбора пробы. Объем пробы отбирается достаточным образом для проведения двух видов анализа – качественного и количественного анализа к объему проб.</w:t>
      </w:r>
    </w:p>
    <w:p w:rsidR="00087B08" w:rsidRDefault="000B2B51">
      <w:pPr>
        <w:spacing w:after="0"/>
        <w:jc w:val="both"/>
      </w:pPr>
      <w:bookmarkStart w:id="74" w:name="z88"/>
      <w:bookmarkEnd w:id="73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23. Все записи отбора проб заносятся в </w:t>
      </w:r>
      <w:r w:rsidRPr="0002412B">
        <w:rPr>
          <w:color w:val="000000"/>
          <w:sz w:val="28"/>
          <w:lang w:val="ru-RU"/>
        </w:rPr>
        <w:t xml:space="preserve">Журнал учета отбора проб согласно приложению </w:t>
      </w:r>
      <w:r>
        <w:rPr>
          <w:color w:val="000000"/>
          <w:sz w:val="28"/>
        </w:rPr>
        <w:t>7 к настоящим Правилам, одновременно с проведением пробоотбора. Для каждой пробы составляется Акт отбора проб согласно приложению 8 к настоящим Правилам.</w:t>
      </w:r>
    </w:p>
    <w:p w:rsidR="00087B08" w:rsidRDefault="000B2B51">
      <w:pPr>
        <w:spacing w:after="0"/>
        <w:jc w:val="both"/>
      </w:pPr>
      <w:bookmarkStart w:id="75" w:name="z89"/>
      <w:bookmarkEnd w:id="74"/>
      <w:r>
        <w:rPr>
          <w:color w:val="000000"/>
          <w:sz w:val="28"/>
        </w:rPr>
        <w:t xml:space="preserve">       </w:t>
      </w:r>
      <w:r w:rsidRPr="0002412B">
        <w:rPr>
          <w:color w:val="000000"/>
          <w:sz w:val="28"/>
          <w:lang w:val="ru-RU"/>
        </w:rPr>
        <w:t>24. По итогам проведения ПХД-инвентаризации электр</w:t>
      </w:r>
      <w:r w:rsidRPr="0002412B">
        <w:rPr>
          <w:color w:val="000000"/>
          <w:sz w:val="28"/>
          <w:lang w:val="ru-RU"/>
        </w:rPr>
        <w:t xml:space="preserve">ооборудования, собственник электрооборудования представляет в территориальные подразделения уполномоченного органа в области охраны окружающей среды Реестр учета ПХД содержащего и/или ПХД-загрязненного электрооборудования, по форме согласно приложению </w:t>
      </w:r>
      <w:r>
        <w:rPr>
          <w:color w:val="000000"/>
          <w:sz w:val="28"/>
        </w:rPr>
        <w:t xml:space="preserve">9 к </w:t>
      </w:r>
      <w:r>
        <w:rPr>
          <w:color w:val="000000"/>
          <w:sz w:val="28"/>
        </w:rPr>
        <w:t>настоящим Правилам, информационный лист собственника электрооборудования, заполненного жидкими диэлектриками, ПХД-содержащего оборудования, ПХД-содержащих веществ и ПХД-отходов по форме согласно приложению 10 к настоящим Правилам и файлы с электронными коп</w:t>
      </w:r>
      <w:r>
        <w:rPr>
          <w:color w:val="000000"/>
          <w:sz w:val="28"/>
        </w:rPr>
        <w:t>иями следующих документов – идентификационные формы электрооборудования, акты отбора проб диэлектрических жидкостей, протоколы лабораторных испытаний (в том числе проверочные) и файл с результатами лабораторных испытаний в табличной форме.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76" w:name="z90"/>
      <w:bookmarkEnd w:id="75"/>
      <w:r>
        <w:rPr>
          <w:color w:val="000000"/>
          <w:sz w:val="28"/>
        </w:rPr>
        <w:lastRenderedPageBreak/>
        <w:t xml:space="preserve">      </w:t>
      </w:r>
      <w:r w:rsidRPr="0002412B">
        <w:rPr>
          <w:color w:val="000000"/>
          <w:sz w:val="28"/>
          <w:lang w:val="ru-RU"/>
        </w:rPr>
        <w:t>25. Ежегод</w:t>
      </w:r>
      <w:r w:rsidRPr="0002412B">
        <w:rPr>
          <w:color w:val="000000"/>
          <w:sz w:val="28"/>
          <w:lang w:val="ru-RU"/>
        </w:rPr>
        <w:t>но, в срок до 31 марта, следующего за отчетным годом, собственник ПХД-электрооборудования и ПХД отходов, представляет в территориальные подразделения уполномоченного органа в области охраны окружающей среды, обновленные версии следующих документов:</w:t>
      </w:r>
    </w:p>
    <w:p w:rsidR="00087B08" w:rsidRDefault="000B2B51">
      <w:pPr>
        <w:spacing w:after="0"/>
        <w:jc w:val="both"/>
      </w:pPr>
      <w:bookmarkStart w:id="77" w:name="z91"/>
      <w:bookmarkEnd w:id="7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о</w:t>
      </w:r>
      <w:r w:rsidRPr="0002412B">
        <w:rPr>
          <w:color w:val="000000"/>
          <w:sz w:val="28"/>
          <w:lang w:val="ru-RU"/>
        </w:rPr>
        <w:t xml:space="preserve">бновленный Реестр учета ПХД-оборудования согласно приложению </w:t>
      </w:r>
      <w:r>
        <w:rPr>
          <w:color w:val="000000"/>
          <w:sz w:val="28"/>
        </w:rPr>
        <w:t>9 к настоящим Правилам;</w:t>
      </w:r>
    </w:p>
    <w:p w:rsidR="00087B08" w:rsidRDefault="000B2B51">
      <w:pPr>
        <w:spacing w:after="0"/>
        <w:jc w:val="both"/>
      </w:pPr>
      <w:bookmarkStart w:id="78" w:name="z92"/>
      <w:bookmarkEnd w:id="77"/>
      <w:r>
        <w:rPr>
          <w:color w:val="000000"/>
          <w:sz w:val="28"/>
        </w:rPr>
        <w:t xml:space="preserve">       </w:t>
      </w:r>
      <w:r w:rsidRPr="0002412B">
        <w:rPr>
          <w:color w:val="000000"/>
          <w:sz w:val="28"/>
          <w:lang w:val="ru-RU"/>
        </w:rPr>
        <w:t xml:space="preserve">информационный лист собственника ПХД-оборудования и ПХД-содержащих отходов, согласно приложению </w:t>
      </w:r>
      <w:r>
        <w:rPr>
          <w:color w:val="000000"/>
          <w:sz w:val="28"/>
        </w:rPr>
        <w:t>10 к настоящим Правилам;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79" w:name="z93"/>
      <w:bookmarkEnd w:id="78"/>
      <w:r>
        <w:rPr>
          <w:color w:val="000000"/>
          <w:sz w:val="28"/>
        </w:rPr>
        <w:t xml:space="preserve">      </w:t>
      </w:r>
      <w:r w:rsidRPr="0002412B">
        <w:rPr>
          <w:color w:val="000000"/>
          <w:sz w:val="28"/>
          <w:lang w:val="ru-RU"/>
        </w:rPr>
        <w:t>файлы с электронными копиями обновлен</w:t>
      </w:r>
      <w:r w:rsidRPr="0002412B">
        <w:rPr>
          <w:color w:val="000000"/>
          <w:sz w:val="28"/>
          <w:lang w:val="ru-RU"/>
        </w:rPr>
        <w:t>ных идентификационных форм электрооборудования и протоколов лабораторных испытаний, проведенных в рамках ПХД-инвентаризации.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80" w:name="z94"/>
      <w:bookmarkEnd w:id="7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26. Собственник хранит документацию и записи по инвентаризации и учету ПХД-содержащего электрооборудования в электронном виде</w:t>
      </w:r>
      <w:r w:rsidRPr="0002412B">
        <w:rPr>
          <w:color w:val="000000"/>
          <w:sz w:val="28"/>
          <w:lang w:val="ru-RU"/>
        </w:rPr>
        <w:t xml:space="preserve"> в течение 15 лет.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81" w:name="z95"/>
      <w:bookmarkEnd w:id="8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27. Не допускается продажа, приобретение и эксплуатация электрооборудования (нового или бывшего в употреблении) с жидкими диэлектриками и оборудования для обращения с жидкими диэлектриками, не прошедшего ПХД-инвентаризацию, не имею</w:t>
      </w:r>
      <w:r w:rsidRPr="0002412B">
        <w:rPr>
          <w:color w:val="000000"/>
          <w:sz w:val="28"/>
          <w:lang w:val="ru-RU"/>
        </w:rPr>
        <w:t>щего объективных свидетельств отсутствия в нем ПХД.</w:t>
      </w:r>
    </w:p>
    <w:p w:rsidR="00087B08" w:rsidRDefault="000B2B51">
      <w:pPr>
        <w:spacing w:after="0"/>
        <w:jc w:val="both"/>
      </w:pPr>
      <w:bookmarkStart w:id="82" w:name="z96"/>
      <w:bookmarkEnd w:id="8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28. К 31 декабря 2025 года все ПХД-содержащие оборудования выводятся из эксплуатации и переводятся в категорию </w:t>
      </w:r>
      <w:r>
        <w:rPr>
          <w:color w:val="000000"/>
          <w:sz w:val="28"/>
        </w:rPr>
        <w:t xml:space="preserve">ПХД-отходов в соответствии с требованиями настоящих Правил и Стокгольмской конвенции о </w:t>
      </w:r>
      <w:r>
        <w:rPr>
          <w:color w:val="000000"/>
          <w:sz w:val="28"/>
        </w:rPr>
        <w:t>стойких органических загрязнителях.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83" w:name="z97"/>
      <w:bookmarkEnd w:id="82"/>
      <w:r>
        <w:rPr>
          <w:color w:val="000000"/>
          <w:sz w:val="28"/>
        </w:rPr>
        <w:t xml:space="preserve">      </w:t>
      </w:r>
      <w:r w:rsidRPr="0002412B">
        <w:rPr>
          <w:color w:val="000000"/>
          <w:sz w:val="28"/>
          <w:lang w:val="ru-RU"/>
        </w:rPr>
        <w:t xml:space="preserve">29. При приобретении в собственность электрооборудования, подлежащего ПХД-инвентаризации, в период после 31 декабря 2023 года, собственник такого оборудования в течение года после приобретения прав собственности </w:t>
      </w:r>
      <w:r w:rsidRPr="0002412B">
        <w:rPr>
          <w:color w:val="000000"/>
          <w:sz w:val="28"/>
          <w:lang w:val="ru-RU"/>
        </w:rPr>
        <w:t>выполняет для этого оборудования все мероприятия, требуемые для ПХД-инвентаризации.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84" w:name="z98"/>
      <w:bookmarkEnd w:id="83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30. Емкости, упаковки, грузовые единицы и грузовые транспортные единицы с СОЗ-содержащими отходами, СОЗ-содержащими веществами, упакованным ПХД-содержащим оборудован</w:t>
      </w:r>
      <w:r w:rsidRPr="0002412B">
        <w:rPr>
          <w:color w:val="000000"/>
          <w:sz w:val="28"/>
          <w:lang w:val="ru-RU"/>
        </w:rPr>
        <w:t>ием, веществами и отходами (далее - емкости, упаковки и грузовые единицы), маркируются с целью контроля, отслеживания и предупреждения об опасности в процессе перевозки согласно международным правилам и действующему законодательству в области перевозки опа</w:t>
      </w:r>
      <w:r w:rsidRPr="0002412B">
        <w:rPr>
          <w:color w:val="000000"/>
          <w:sz w:val="28"/>
          <w:lang w:val="ru-RU"/>
        </w:rPr>
        <w:t>сных грузов. Маркировка грузовой единицы при перевозке ПХД, нумерация и маркировка емкостей и упаковок с СОЗ (в том числе ПХД) приведена в приложениях 11 и 12 к настоящим Правилам.</w:t>
      </w:r>
    </w:p>
    <w:p w:rsidR="00087B08" w:rsidRDefault="000B2B51">
      <w:pPr>
        <w:spacing w:after="0"/>
        <w:jc w:val="both"/>
      </w:pPr>
      <w:bookmarkStart w:id="85" w:name="z99"/>
      <w:bookmarkEnd w:id="84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31. Маркировка вместе с идентификационным номером упаковки (далее – </w:t>
      </w:r>
      <w:r w:rsidRPr="0002412B">
        <w:rPr>
          <w:color w:val="000000"/>
          <w:sz w:val="28"/>
          <w:lang w:val="ru-RU"/>
        </w:rPr>
        <w:t xml:space="preserve">ИНУ) закрепляется на емкостях, упаковках и грузовых единицах перед </w:t>
      </w:r>
      <w:r w:rsidRPr="0002412B">
        <w:rPr>
          <w:color w:val="000000"/>
          <w:sz w:val="28"/>
          <w:lang w:val="ru-RU"/>
        </w:rPr>
        <w:lastRenderedPageBreak/>
        <w:t xml:space="preserve">помещением веществ, оборудования и отходов в емкости и упаковки. ИНУ присваивается емкостям и упаковкам до помещения в нее отходов. Помещение СОЗ-содержащих веществ, отходов и оборудования </w:t>
      </w:r>
      <w:r w:rsidRPr="0002412B">
        <w:rPr>
          <w:color w:val="000000"/>
          <w:sz w:val="28"/>
          <w:lang w:val="ru-RU"/>
        </w:rPr>
        <w:t xml:space="preserve">в упаковки без ИНУ и маркировки не допускается. Упаковки, емкости и грузовые единицы маркируются также этикетками, предупреждающими о присутствии ПХД согласно приложению </w:t>
      </w:r>
      <w:r>
        <w:rPr>
          <w:color w:val="000000"/>
          <w:sz w:val="28"/>
        </w:rPr>
        <w:t>13 к настоящим Правилам.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86" w:name="z100"/>
      <w:bookmarkEnd w:id="85"/>
      <w:r>
        <w:rPr>
          <w:color w:val="000000"/>
          <w:sz w:val="28"/>
        </w:rPr>
        <w:t xml:space="preserve">      </w:t>
      </w:r>
      <w:r w:rsidRPr="0002412B">
        <w:rPr>
          <w:color w:val="000000"/>
          <w:sz w:val="28"/>
          <w:lang w:val="ru-RU"/>
        </w:rPr>
        <w:t>32. ИНУ содержит следующие сведения: дата упаковки, све</w:t>
      </w:r>
      <w:r w:rsidRPr="0002412B">
        <w:rPr>
          <w:color w:val="000000"/>
          <w:sz w:val="28"/>
          <w:lang w:val="ru-RU"/>
        </w:rPr>
        <w:t>дения о собственнике (название, ФИО и номер телефона ответственного лица), наименование содержимого – отходов или веществ с указанием названия СОЗ, вес или объем отходов в пересчете на 100 % ПХД (или другой конкретный СОЗ), класс опасности, идентификационн</w:t>
      </w:r>
      <w:r w:rsidRPr="0002412B">
        <w:rPr>
          <w:color w:val="000000"/>
          <w:sz w:val="28"/>
          <w:lang w:val="ru-RU"/>
        </w:rPr>
        <w:t>ый номер опасности (код, номер ООН), идентификационный номер упаковки, вес упаковки, брутто и нетто.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87" w:name="z101"/>
      <w:bookmarkEnd w:id="86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33. Собственник ведет записи об упаковке СОЗ–отходов согласно форме, приведенной в приложении 14 к настоящим Правилам. Журнал упаковки хранится в те</w:t>
      </w:r>
      <w:r w:rsidRPr="0002412B">
        <w:rPr>
          <w:color w:val="000000"/>
          <w:sz w:val="28"/>
          <w:lang w:val="ru-RU"/>
        </w:rPr>
        <w:t>чение 15 лет.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88" w:name="z102"/>
      <w:bookmarkEnd w:id="8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34. СОЗ-содержащие отходы упаковываются надлежащим образом в ООН-сертифицированные емкости с учетом соблюдения максимально допустимой массы загрузки для каждого вида упаковки, принимая во внимание высокую удельную плотность ПХД-диэлектр</w:t>
      </w:r>
      <w:r w:rsidRPr="0002412B">
        <w:rPr>
          <w:color w:val="000000"/>
          <w:sz w:val="28"/>
          <w:lang w:val="ru-RU"/>
        </w:rPr>
        <w:t>иков (от 1,182 до 1,593 килограмм на дециметр кубический).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89" w:name="z103"/>
      <w:bookmarkEnd w:id="8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35. В зависимости от вида СОЗ-содержащих отходов различаются следующие виды упаковок: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90" w:name="z104"/>
      <w:bookmarkEnd w:id="8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для крупногабаритных твердых отходов. Из крупногабаритного оборудования перед их перемещением реком</w:t>
      </w:r>
      <w:r w:rsidRPr="0002412B">
        <w:rPr>
          <w:color w:val="000000"/>
          <w:sz w:val="28"/>
          <w:lang w:val="ru-RU"/>
        </w:rPr>
        <w:t>ендуется слить жидкие диэлектрики. Упаковка такого оборудования без слива диэлектриков допускается для полностью герметичного оборудования без признаков утечек. Оборудование устанавливается в стальной цельносварной поддон, способный вместить и безопасно уд</w:t>
      </w:r>
      <w:r w:rsidRPr="0002412B">
        <w:rPr>
          <w:color w:val="000000"/>
          <w:sz w:val="28"/>
          <w:lang w:val="ru-RU"/>
        </w:rPr>
        <w:t>ержать 125 % объема жидкости в оборудовании. Минимальная высота поддона 800 мм. Для предотвращения воздействия атмосферных осадков оборудование и поддон покрываются "шатром" из полиэтиленовой пленки толщиной не меньше 100 мкм, с надежным закреплением ее на</w:t>
      </w:r>
      <w:r w:rsidRPr="0002412B">
        <w:rPr>
          <w:color w:val="000000"/>
          <w:sz w:val="28"/>
          <w:lang w:val="ru-RU"/>
        </w:rPr>
        <w:t xml:space="preserve"> оборудовании. Форма полиэтиленового "шатра" исключает накопление на нем атмосферных осадков. В поддон помещается адсорбирующий материал в количестве, достаточном для поглощения не меньше 110% объема жидкости, оставшейся в оборудовании. При упаковке крупно</w:t>
      </w:r>
      <w:r w:rsidRPr="0002412B">
        <w:rPr>
          <w:color w:val="000000"/>
          <w:sz w:val="28"/>
          <w:lang w:val="ru-RU"/>
        </w:rPr>
        <w:t>габаритного оборудования без слива жидкостей упаковывают и транспортируют в цельнометаллических стальных поддонах;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91" w:name="z105"/>
      <w:bookmarkEnd w:id="90"/>
      <w:r>
        <w:rPr>
          <w:color w:val="000000"/>
          <w:sz w:val="28"/>
        </w:rPr>
        <w:lastRenderedPageBreak/>
        <w:t>     </w:t>
      </w:r>
      <w:r w:rsidRPr="0002412B">
        <w:rPr>
          <w:color w:val="000000"/>
          <w:sz w:val="28"/>
          <w:lang w:val="ru-RU"/>
        </w:rPr>
        <w:t xml:space="preserve"> для твердых отходов. Малогабаритное оборудование, как содержащее жидкость, так и опорожненное, а также твердые СОЗ-содержащие отходы (п</w:t>
      </w:r>
      <w:r w:rsidRPr="0002412B">
        <w:rPr>
          <w:color w:val="000000"/>
          <w:sz w:val="28"/>
          <w:lang w:val="ru-RU"/>
        </w:rPr>
        <w:t>естициды, загрязненные грунт, средства индивидуальной защиты (далее - СИЗ) упаковываются в полиэтиленовую пленку толщиной не меньше 100 мкм и помещаются в ООН-сертифицированные емкости с объемом достаточным для удержания 125% объема жидкости в оборудовании</w:t>
      </w:r>
      <w:r w:rsidRPr="0002412B">
        <w:rPr>
          <w:color w:val="000000"/>
          <w:sz w:val="28"/>
          <w:lang w:val="ru-RU"/>
        </w:rPr>
        <w:t>. При наличии жидких СОЗ, емкости заполняются адсорбентом в количестве, способном впитать 110% свободно текущей жидкости, находящейся в оборудовании. В одну бочку или контейнер помещаются несколько единиц оборудований, при условии наличия в ней достаточног</w:t>
      </w:r>
      <w:r w:rsidRPr="0002412B">
        <w:rPr>
          <w:color w:val="000000"/>
          <w:sz w:val="28"/>
          <w:lang w:val="ru-RU"/>
        </w:rPr>
        <w:t>о места и количества адсорбента. Для закрепления оборудования внутри емкостей используются монтажная пена, блоки из пенополистирола. При обнаружении нарушения герметичности оборудования, места протечек заделываются специализированными герметиками перед упа</w:t>
      </w:r>
      <w:r w:rsidRPr="0002412B">
        <w:rPr>
          <w:color w:val="000000"/>
          <w:sz w:val="28"/>
          <w:lang w:val="ru-RU"/>
        </w:rPr>
        <w:t>ковкой.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92" w:name="z106"/>
      <w:bookmarkEnd w:id="9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Для твердых отходов используются следующие виды упаковок: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93" w:name="z107"/>
      <w:bookmarkEnd w:id="9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стальные бочки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>1</w:t>
      </w:r>
      <w:r>
        <w:rPr>
          <w:color w:val="000000"/>
          <w:sz w:val="28"/>
        </w:rPr>
        <w:t>A</w:t>
      </w:r>
      <w:r w:rsidRPr="0002412B">
        <w:rPr>
          <w:color w:val="000000"/>
          <w:sz w:val="28"/>
          <w:lang w:val="ru-RU"/>
        </w:rPr>
        <w:t>2</w:t>
      </w:r>
      <w:r>
        <w:rPr>
          <w:color w:val="000000"/>
          <w:sz w:val="28"/>
        </w:rPr>
        <w:t>Y</w:t>
      </w:r>
      <w:r w:rsidRPr="0002412B">
        <w:rPr>
          <w:color w:val="000000"/>
          <w:sz w:val="28"/>
          <w:lang w:val="ru-RU"/>
        </w:rPr>
        <w:t>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94" w:name="z108"/>
      <w:bookmarkEnd w:id="9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стальные контейнеры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 xml:space="preserve">11А,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 xml:space="preserve">11В,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>11</w:t>
      </w:r>
      <w:r>
        <w:rPr>
          <w:color w:val="000000"/>
          <w:sz w:val="28"/>
        </w:rPr>
        <w:t>N</w:t>
      </w:r>
      <w:r w:rsidRPr="0002412B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>21</w:t>
      </w:r>
      <w:r>
        <w:rPr>
          <w:color w:val="000000"/>
          <w:sz w:val="28"/>
        </w:rPr>
        <w:t>A</w:t>
      </w:r>
      <w:r w:rsidRPr="0002412B">
        <w:rPr>
          <w:color w:val="000000"/>
          <w:sz w:val="28"/>
          <w:lang w:val="ru-RU"/>
        </w:rPr>
        <w:t xml:space="preserve">,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>21</w:t>
      </w:r>
      <w:r>
        <w:rPr>
          <w:color w:val="000000"/>
          <w:sz w:val="28"/>
        </w:rPr>
        <w:t>B</w:t>
      </w:r>
      <w:r w:rsidRPr="0002412B">
        <w:rPr>
          <w:color w:val="000000"/>
          <w:sz w:val="28"/>
          <w:lang w:val="ru-RU"/>
        </w:rPr>
        <w:t xml:space="preserve"> и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>21</w:t>
      </w:r>
      <w:r>
        <w:rPr>
          <w:color w:val="000000"/>
          <w:sz w:val="28"/>
        </w:rPr>
        <w:t>N</w:t>
      </w:r>
      <w:r w:rsidRPr="0002412B">
        <w:rPr>
          <w:color w:val="000000"/>
          <w:sz w:val="28"/>
          <w:lang w:val="ru-RU"/>
        </w:rPr>
        <w:t>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95" w:name="z109"/>
      <w:bookmarkEnd w:id="9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жесткие пластиковые контейнеры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>11</w:t>
      </w:r>
      <w:r>
        <w:rPr>
          <w:color w:val="000000"/>
          <w:sz w:val="28"/>
        </w:rPr>
        <w:t>H</w:t>
      </w:r>
      <w:r w:rsidRPr="0002412B">
        <w:rPr>
          <w:color w:val="000000"/>
          <w:sz w:val="28"/>
          <w:lang w:val="ru-RU"/>
        </w:rPr>
        <w:t xml:space="preserve">1,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>11</w:t>
      </w:r>
      <w:r>
        <w:rPr>
          <w:color w:val="000000"/>
          <w:sz w:val="28"/>
        </w:rPr>
        <w:t>H</w:t>
      </w:r>
      <w:r w:rsidRPr="0002412B">
        <w:rPr>
          <w:color w:val="000000"/>
          <w:sz w:val="28"/>
          <w:lang w:val="ru-RU"/>
        </w:rPr>
        <w:t xml:space="preserve">2,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>21</w:t>
      </w:r>
      <w:r>
        <w:rPr>
          <w:color w:val="000000"/>
          <w:sz w:val="28"/>
        </w:rPr>
        <w:t>H</w:t>
      </w:r>
      <w:r w:rsidRPr="0002412B">
        <w:rPr>
          <w:color w:val="000000"/>
          <w:sz w:val="28"/>
          <w:lang w:val="ru-RU"/>
        </w:rPr>
        <w:t xml:space="preserve">1 и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>21</w:t>
      </w:r>
      <w:r>
        <w:rPr>
          <w:color w:val="000000"/>
          <w:sz w:val="28"/>
        </w:rPr>
        <w:t>H</w:t>
      </w:r>
      <w:r w:rsidRPr="0002412B">
        <w:rPr>
          <w:color w:val="000000"/>
          <w:sz w:val="28"/>
          <w:lang w:val="ru-RU"/>
        </w:rPr>
        <w:t>2;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96" w:name="z110"/>
      <w:bookmarkEnd w:id="9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аналогичны</w:t>
      </w:r>
      <w:r w:rsidRPr="0002412B">
        <w:rPr>
          <w:color w:val="000000"/>
          <w:sz w:val="28"/>
          <w:lang w:val="ru-RU"/>
        </w:rPr>
        <w:t>е ООН-сертифицированные емкости.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97" w:name="z111"/>
      <w:bookmarkEnd w:id="9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Для жидких СОЗ и ПХД-содержащих отходов, включая жидкости, слитых из электрооборудования, используются следующие виды тары, сертифицированные ООН: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98" w:name="z112"/>
      <w:bookmarkEnd w:id="9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стальные бочки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>1</w:t>
      </w:r>
      <w:r>
        <w:rPr>
          <w:color w:val="000000"/>
          <w:sz w:val="28"/>
        </w:rPr>
        <w:t>A</w:t>
      </w:r>
      <w:r w:rsidRPr="0002412B">
        <w:rPr>
          <w:color w:val="000000"/>
          <w:sz w:val="28"/>
          <w:lang w:val="ru-RU"/>
        </w:rPr>
        <w:t>1</w:t>
      </w:r>
      <w:r>
        <w:rPr>
          <w:color w:val="000000"/>
          <w:sz w:val="28"/>
        </w:rPr>
        <w:t>Y</w:t>
      </w:r>
      <w:r w:rsidRPr="0002412B">
        <w:rPr>
          <w:color w:val="000000"/>
          <w:sz w:val="28"/>
          <w:lang w:val="ru-RU"/>
        </w:rPr>
        <w:t xml:space="preserve"> для жидких отходов с несъҰмной верхней кры</w:t>
      </w:r>
      <w:r w:rsidRPr="0002412B">
        <w:rPr>
          <w:color w:val="000000"/>
          <w:sz w:val="28"/>
          <w:lang w:val="ru-RU"/>
        </w:rPr>
        <w:t>шкой, объемом 200-250 литров;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99" w:name="z113"/>
      <w:bookmarkEnd w:id="9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контейнеры и цистерны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 xml:space="preserve">31А,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 xml:space="preserve">31В, </w:t>
      </w:r>
      <w:r>
        <w:rPr>
          <w:color w:val="000000"/>
          <w:sz w:val="28"/>
        </w:rPr>
        <w:t>UN</w:t>
      </w:r>
      <w:r w:rsidRPr="0002412B">
        <w:rPr>
          <w:color w:val="000000"/>
          <w:sz w:val="28"/>
          <w:lang w:val="ru-RU"/>
        </w:rPr>
        <w:t>31</w:t>
      </w:r>
      <w:r>
        <w:rPr>
          <w:color w:val="000000"/>
          <w:sz w:val="28"/>
        </w:rPr>
        <w:t>N</w:t>
      </w:r>
      <w:r w:rsidRPr="0002412B">
        <w:rPr>
          <w:color w:val="000000"/>
          <w:sz w:val="28"/>
          <w:lang w:val="ru-RU"/>
        </w:rPr>
        <w:t>, объемом свыше 1000 литров, аналогичные ООН-сертифицированные емкости.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00" w:name="z114"/>
      <w:bookmarkEnd w:id="99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При упаковке жидких отходов, в емкостях оставляется достаточное пространство с учҰтом коэффициента т</w:t>
      </w:r>
      <w:r w:rsidRPr="0002412B">
        <w:rPr>
          <w:color w:val="000000"/>
          <w:sz w:val="28"/>
          <w:lang w:val="ru-RU"/>
        </w:rPr>
        <w:t xml:space="preserve">еплового расширения жидкости. Недопустимо заполнение емкостей больше чем на 95% их объема. Не принимаются на содержание в пунктах хранения и для перевозки СОЗ-содержащие отходы, упакованные не в ООН-сертифицированные емкости. 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01" w:name="z115"/>
      <w:bookmarkEnd w:id="10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36. При повреждении цел</w:t>
      </w:r>
      <w:r w:rsidRPr="0002412B">
        <w:rPr>
          <w:color w:val="000000"/>
          <w:sz w:val="28"/>
          <w:lang w:val="ru-RU"/>
        </w:rPr>
        <w:t>остности упаковки или тары с СОЗ-отходами для дальнейшего безопасного обращения с ними производится вторичная упаковка в тару большего размера или поврежденная упаковка помещается в металлический поддон с адсорбентом.</w:t>
      </w:r>
    </w:p>
    <w:p w:rsidR="00087B08" w:rsidRPr="0002412B" w:rsidRDefault="000B2B51">
      <w:pPr>
        <w:spacing w:after="0"/>
        <w:rPr>
          <w:lang w:val="ru-RU"/>
        </w:rPr>
      </w:pPr>
      <w:bookmarkStart w:id="102" w:name="z116"/>
      <w:bookmarkEnd w:id="101"/>
      <w:r w:rsidRPr="0002412B">
        <w:rPr>
          <w:b/>
          <w:color w:val="000000"/>
          <w:lang w:val="ru-RU"/>
        </w:rPr>
        <w:t xml:space="preserve"> Параграф 2. Вывод из эксплуатации ПХД</w:t>
      </w:r>
      <w:r w:rsidRPr="0002412B">
        <w:rPr>
          <w:b/>
          <w:color w:val="000000"/>
          <w:lang w:val="ru-RU"/>
        </w:rPr>
        <w:t>-содержащего оборудования</w:t>
      </w:r>
    </w:p>
    <w:p w:rsidR="00087B08" w:rsidRDefault="000B2B51">
      <w:pPr>
        <w:spacing w:after="0"/>
        <w:jc w:val="both"/>
      </w:pPr>
      <w:bookmarkStart w:id="103" w:name="z117"/>
      <w:bookmarkEnd w:id="10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37. Основной задачей экологически безопасного вывода ПХД-содержащего оборудования из эксплуатации является его перевод в категорию </w:t>
      </w:r>
      <w:r>
        <w:rPr>
          <w:color w:val="000000"/>
          <w:sz w:val="28"/>
        </w:rPr>
        <w:t xml:space="preserve">ПХД-содержащих отходов с соблюдением всех требований законодательства и </w:t>
      </w:r>
      <w:r>
        <w:rPr>
          <w:color w:val="000000"/>
          <w:sz w:val="28"/>
        </w:rPr>
        <w:lastRenderedPageBreak/>
        <w:t>нормативно-правовых д</w:t>
      </w:r>
      <w:r>
        <w:rPr>
          <w:color w:val="000000"/>
          <w:sz w:val="28"/>
        </w:rPr>
        <w:t>окументов для последующего удаления, утилизации, обезвреживания или уничтожения при условии предотвращения попадания ПХД в окружающую среду и предохранения здоровья работающих от его вредного воздействия.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04" w:name="z118"/>
      <w:bookmarkEnd w:id="103"/>
      <w:r>
        <w:rPr>
          <w:color w:val="000000"/>
          <w:sz w:val="28"/>
        </w:rPr>
        <w:t xml:space="preserve">      </w:t>
      </w:r>
      <w:r w:rsidRPr="0002412B">
        <w:rPr>
          <w:color w:val="000000"/>
          <w:sz w:val="28"/>
          <w:lang w:val="ru-RU"/>
        </w:rPr>
        <w:t>38. Концентрация ПХД – удельное содержание ПХ</w:t>
      </w:r>
      <w:r w:rsidRPr="0002412B">
        <w:rPr>
          <w:color w:val="000000"/>
          <w:sz w:val="28"/>
          <w:lang w:val="ru-RU"/>
        </w:rPr>
        <w:t>Д. При определении концентрации ПХД используется массовое (весовое) соотношение –мг/кг или "</w:t>
      </w:r>
      <w:r>
        <w:rPr>
          <w:color w:val="000000"/>
          <w:sz w:val="28"/>
        </w:rPr>
        <w:t>ppm</w:t>
      </w:r>
      <w:r w:rsidRPr="0002412B">
        <w:rPr>
          <w:color w:val="000000"/>
          <w:sz w:val="28"/>
          <w:lang w:val="ru-RU"/>
        </w:rPr>
        <w:t>" (единица концентрации "</w:t>
      </w:r>
      <w:r>
        <w:rPr>
          <w:color w:val="000000"/>
          <w:sz w:val="28"/>
        </w:rPr>
        <w:t>ppm</w:t>
      </w:r>
      <w:r w:rsidRPr="0002412B">
        <w:rPr>
          <w:color w:val="000000"/>
          <w:sz w:val="28"/>
          <w:lang w:val="ru-RU"/>
        </w:rPr>
        <w:t>" используется в паспортах оборудования иностранного производства, означает "частей на миллион", численно совпадает с мг/кг). Для жид</w:t>
      </w:r>
      <w:r w:rsidRPr="0002412B">
        <w:rPr>
          <w:color w:val="000000"/>
          <w:sz w:val="28"/>
          <w:lang w:val="ru-RU"/>
        </w:rPr>
        <w:t>костей используется объемное соотношение, миллиграмм на литр при обязательном указании удельной объемной плотности жидкости в килограмм на литр. В Стокгольмской конвенции используется соотношение концентрации, выраженной в весовых процентах, единицы измере</w:t>
      </w:r>
      <w:r w:rsidRPr="0002412B">
        <w:rPr>
          <w:color w:val="000000"/>
          <w:sz w:val="28"/>
          <w:lang w:val="ru-RU"/>
        </w:rPr>
        <w:t xml:space="preserve">ния соотносятся между собой следующим образом: 0,001% = 1 мг/кг =1 </w:t>
      </w:r>
      <w:r>
        <w:rPr>
          <w:color w:val="000000"/>
          <w:sz w:val="28"/>
        </w:rPr>
        <w:t>ppm</w:t>
      </w:r>
      <w:r w:rsidRPr="0002412B">
        <w:rPr>
          <w:color w:val="000000"/>
          <w:sz w:val="28"/>
          <w:lang w:val="ru-RU"/>
        </w:rPr>
        <w:t>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05" w:name="z119"/>
      <w:bookmarkEnd w:id="10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39. Присутствие ПХД в диэлектрической жидкости в концентрации 0,05% и больше (≥ 50 мг/кг).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06" w:name="z120"/>
      <w:bookmarkEnd w:id="10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40. Объективное свидетельство отсутствия ПХД – результаты анализов (протоколы </w:t>
      </w:r>
      <w:r w:rsidRPr="0002412B">
        <w:rPr>
          <w:color w:val="000000"/>
          <w:sz w:val="28"/>
          <w:lang w:val="ru-RU"/>
        </w:rPr>
        <w:t>испытаний) на ПХД с измеренной концентрацией ПХД меньше 0,05% (&lt;50 мг/кг) в конкретной учетной единице оборудования.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07" w:name="z121"/>
      <w:bookmarkEnd w:id="10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41. Отсутствие ПХД – факт содержания ПХД в концентрации меньше 50 мг/кг, подтвержденный объективным свидетельством отсутствия ПХД.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08" w:name="z122"/>
      <w:bookmarkEnd w:id="10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02412B">
        <w:rPr>
          <w:color w:val="000000"/>
          <w:sz w:val="28"/>
          <w:lang w:val="ru-RU"/>
        </w:rPr>
        <w:t xml:space="preserve"> 42. ПХД-содержащее оборудование – любое оборудование, в том числе электрооборудование, которое содержит вещества с концентрацией ПХД 0,05 % (500 мг/кг) и больше.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09" w:name="z123"/>
      <w:bookmarkEnd w:id="10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43. ПХД-загрязненное оборудование – любой тип оборудования, в том числе электротехни</w:t>
      </w:r>
      <w:r w:rsidRPr="0002412B">
        <w:rPr>
          <w:color w:val="000000"/>
          <w:sz w:val="28"/>
          <w:lang w:val="ru-RU"/>
        </w:rPr>
        <w:t>ческое, которое содержит ПХД в концентрации от 0,005% до 0,05 % (≥ 50 мг/кг, но &lt;500 мг/кг) или поверхностное загрязнение составляет&gt; 50 мг/м2.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10" w:name="z124"/>
      <w:bookmarkEnd w:id="10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44. ПХД-содержащие отходы, ПХД-отходы – отходы с концентрацией ПХД 0,05 % (500 мг/кг и больше) к которым о</w:t>
      </w:r>
      <w:r w:rsidRPr="0002412B">
        <w:rPr>
          <w:color w:val="000000"/>
          <w:sz w:val="28"/>
          <w:lang w:val="ru-RU"/>
        </w:rPr>
        <w:t>тносятся списанное ПХД-оборудование, почва, грунты, вода, донные отложения, загрязненные ПХД (масла, строительные отходы, ветошь, спецодежда, сорбенты, растворители).</w:t>
      </w:r>
    </w:p>
    <w:p w:rsidR="00087B08" w:rsidRDefault="000B2B51">
      <w:pPr>
        <w:spacing w:after="0"/>
        <w:jc w:val="both"/>
      </w:pPr>
      <w:bookmarkStart w:id="111" w:name="z125"/>
      <w:bookmarkEnd w:id="11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45. ПХД-загрязненные вещества, материалы и отходы – твердые и жидкие вещества, </w:t>
      </w:r>
      <w:r w:rsidRPr="0002412B">
        <w:rPr>
          <w:color w:val="000000"/>
          <w:sz w:val="28"/>
          <w:lang w:val="ru-RU"/>
        </w:rPr>
        <w:t xml:space="preserve">материалы и отходы, содержащие ПХД в концентрации от 0,005 до 0,05 % (≥ 50 мг/кг, но &lt;500 мг/кг), а также не пористые поверхности, имеющие поверхностную концентрацию </w:t>
      </w:r>
      <w:r>
        <w:rPr>
          <w:color w:val="000000"/>
          <w:sz w:val="28"/>
        </w:rPr>
        <w:t>≥ 50 мг/м2.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12" w:name="z126"/>
      <w:bookmarkEnd w:id="111"/>
      <w:r>
        <w:rPr>
          <w:color w:val="000000"/>
          <w:sz w:val="28"/>
        </w:rPr>
        <w:t xml:space="preserve">      </w:t>
      </w:r>
      <w:r w:rsidRPr="0002412B">
        <w:rPr>
          <w:color w:val="000000"/>
          <w:sz w:val="28"/>
          <w:lang w:val="ru-RU"/>
        </w:rPr>
        <w:t xml:space="preserve">46. Отходы с концентрацией ПХД - 50 мг/кг или меньше, а для ПХДД и ПХДФ </w:t>
      </w:r>
      <w:r w:rsidRPr="0002412B">
        <w:rPr>
          <w:color w:val="000000"/>
          <w:sz w:val="28"/>
          <w:lang w:val="ru-RU"/>
        </w:rPr>
        <w:t>- 10 микрограмм токсического эквивалента на килограмм (далее – ТЭ/кг) согласно Стокгольмской конвенции считаются чистыми.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13" w:name="z127"/>
      <w:bookmarkEnd w:id="112"/>
      <w:r>
        <w:rPr>
          <w:color w:val="000000"/>
          <w:sz w:val="28"/>
        </w:rPr>
        <w:lastRenderedPageBreak/>
        <w:t>     </w:t>
      </w:r>
      <w:r w:rsidRPr="0002412B">
        <w:rPr>
          <w:color w:val="000000"/>
          <w:sz w:val="28"/>
          <w:lang w:val="ru-RU"/>
        </w:rPr>
        <w:t xml:space="preserve"> 47. В соответствии с пунктом 3 статьи 379 Кодекса не допускается смена собственника отходов, содержащих стойкие органические заг</w:t>
      </w:r>
      <w:r w:rsidRPr="0002412B">
        <w:rPr>
          <w:color w:val="000000"/>
          <w:sz w:val="28"/>
          <w:lang w:val="ru-RU"/>
        </w:rPr>
        <w:t>рязнители, без уведомления уполномоченного органа в области охраны окружающей среды.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14" w:name="z128"/>
      <w:bookmarkEnd w:id="11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48. При выводе из эксплуатации ПХД-содержащего оборудования обновляются записи в реестре ПХД-содержащего оборудования, информационном листе собственника и идентифика</w:t>
      </w:r>
      <w:r w:rsidRPr="0002412B">
        <w:rPr>
          <w:color w:val="000000"/>
          <w:sz w:val="28"/>
          <w:lang w:val="ru-RU"/>
        </w:rPr>
        <w:t>ционных формах оборудования.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15" w:name="z129"/>
      <w:bookmarkEnd w:id="11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49. Не позднее, чем за 30 дней, перед запланированным выводом из эксплуатации ПХД-содержащего оборудования, собственник письменно уведомляет об этом уполномоченный орган в области охраны окружающей среды.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16" w:name="z130"/>
      <w:bookmarkEnd w:id="11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50. После </w:t>
      </w:r>
      <w:r w:rsidRPr="0002412B">
        <w:rPr>
          <w:color w:val="000000"/>
          <w:sz w:val="28"/>
          <w:lang w:val="ru-RU"/>
        </w:rPr>
        <w:t>вывода ПХД-содержащего оборудования из эксплуатации собственник обеспечивает их безопасное содержание в пунктах хранения для последующего обезвреживания или уничтожения.</w:t>
      </w:r>
    </w:p>
    <w:p w:rsidR="00087B08" w:rsidRDefault="000B2B51">
      <w:pPr>
        <w:spacing w:after="0"/>
        <w:jc w:val="both"/>
      </w:pPr>
      <w:bookmarkStart w:id="117" w:name="z131"/>
      <w:bookmarkEnd w:id="11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51. В течение трех месяцев после вывода ПХД-содержащего оборудования из эксплуат</w:t>
      </w:r>
      <w:r w:rsidRPr="0002412B">
        <w:rPr>
          <w:color w:val="000000"/>
          <w:sz w:val="28"/>
          <w:lang w:val="ru-RU"/>
        </w:rPr>
        <w:t>ации, собственник переводит выведенное из эксплуатации оборудование в категорию отходов, путем разработки паспорта опасных отходов. Датой вывода ПХД-оборудования из эксплуатации является дата, указанная в приказе руководителя предприятия о выводе ПХД-обору</w:t>
      </w:r>
      <w:r w:rsidRPr="0002412B">
        <w:rPr>
          <w:color w:val="000000"/>
          <w:sz w:val="28"/>
          <w:lang w:val="ru-RU"/>
        </w:rPr>
        <w:t xml:space="preserve">дования из эксплуатации для перевода в категорию </w:t>
      </w:r>
      <w:r>
        <w:rPr>
          <w:color w:val="000000"/>
          <w:sz w:val="28"/>
        </w:rPr>
        <w:t>ПХД-отходов.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18" w:name="z132"/>
      <w:bookmarkEnd w:id="117"/>
      <w:r>
        <w:rPr>
          <w:color w:val="000000"/>
          <w:sz w:val="28"/>
        </w:rPr>
        <w:t xml:space="preserve">       </w:t>
      </w:r>
      <w:r w:rsidRPr="0002412B">
        <w:rPr>
          <w:color w:val="000000"/>
          <w:sz w:val="28"/>
          <w:lang w:val="ru-RU"/>
        </w:rPr>
        <w:t>52. В ходе демонтажа оборудования принимаются меры по сохранению его герметичности. Демонтированное оборудование сразу после демонтажа упаковывается согласно требованиям параграфа 1 главы</w:t>
      </w:r>
      <w:r w:rsidRPr="0002412B">
        <w:rPr>
          <w:color w:val="000000"/>
          <w:sz w:val="28"/>
          <w:lang w:val="ru-RU"/>
        </w:rPr>
        <w:t xml:space="preserve"> 2 настоящих Правил.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19" w:name="z133"/>
      <w:bookmarkEnd w:id="11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53. Оборудование со следами утечек требует специального обращения. Если оборудование демонтируется без слива жидкостей, все места обнаруженных утечек заделываются специальным герметиком до демонтажа. Такое оборудование демонтируе</w:t>
      </w:r>
      <w:r w:rsidRPr="0002412B">
        <w:rPr>
          <w:color w:val="000000"/>
          <w:sz w:val="28"/>
          <w:lang w:val="ru-RU"/>
        </w:rPr>
        <w:t>тся только с помещением в стальные поддоны или герметичные емкости, исключающие проливы.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20" w:name="z134"/>
      <w:bookmarkEnd w:id="11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54. Малогабаритное оборудование закрытого типа исполнения без открываемых конструктивных отверстий объемом не больше 200 литров, сохранившее полную герметичность</w:t>
      </w:r>
      <w:r w:rsidRPr="0002412B">
        <w:rPr>
          <w:color w:val="000000"/>
          <w:sz w:val="28"/>
          <w:lang w:val="ru-RU"/>
        </w:rPr>
        <w:t xml:space="preserve"> и не имеющее следов утечек и коррозии корпуса, демонтируется на месте его эксплуатации и упаковывается без вскрытия и слива ПХД.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21" w:name="z135"/>
      <w:bookmarkEnd w:id="12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55. Крупногабаритное ПХД-содержащее оборудование объемом больше 200 литров после вывода из эксплуатации подлежит сливу П</w:t>
      </w:r>
      <w:r w:rsidRPr="0002412B">
        <w:rPr>
          <w:color w:val="000000"/>
          <w:sz w:val="28"/>
          <w:lang w:val="ru-RU"/>
        </w:rPr>
        <w:t xml:space="preserve">ХД во избежание утечек при транспортировке. Крупногабаритные оборудования в полностью </w:t>
      </w:r>
      <w:r w:rsidRPr="0002412B">
        <w:rPr>
          <w:color w:val="000000"/>
          <w:sz w:val="28"/>
          <w:lang w:val="ru-RU"/>
        </w:rPr>
        <w:lastRenderedPageBreak/>
        <w:t>герметичных неразъемных корпусах без отверстий и съемных крышек, не имеющие следов утечек, допускается упаковывать без слива ПХД.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22" w:name="z136"/>
      <w:bookmarkEnd w:id="12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56. Для безопасного слива ПХД и пр</w:t>
      </w:r>
      <w:r w:rsidRPr="0002412B">
        <w:rPr>
          <w:color w:val="000000"/>
          <w:sz w:val="28"/>
          <w:lang w:val="ru-RU"/>
        </w:rPr>
        <w:t>едотвращения перекрестного загрязнения обеспечивают наличие: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23" w:name="z137"/>
      <w:bookmarkEnd w:id="12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ООН-сертифицированные емкости для сливаемого масла в объеме 125 % от предполагаемого объема сливаемого масла. Перед сливом емкости предварительно маркируются как ПХД-содержащие в соответств</w:t>
      </w:r>
      <w:r w:rsidRPr="0002412B">
        <w:rPr>
          <w:color w:val="000000"/>
          <w:sz w:val="28"/>
          <w:lang w:val="ru-RU"/>
        </w:rPr>
        <w:t>ии с настоящими Правилами и им присваивается ИНУ;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24" w:name="z138"/>
      <w:bookmarkEnd w:id="12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безопасные условия труда с применением СИЗ, пригодных для работы с ПХД;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25" w:name="z139"/>
      <w:bookmarkEnd w:id="12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комплект инструментов и оборудования для ПХД-содержащего оборудования, включая насос и соединительные шланги, предназначен</w:t>
      </w:r>
      <w:r w:rsidRPr="0002412B">
        <w:rPr>
          <w:color w:val="000000"/>
          <w:sz w:val="28"/>
          <w:lang w:val="ru-RU"/>
        </w:rPr>
        <w:t>ные исключительно для перекачивания жидких ПХД;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26" w:name="z140"/>
      <w:bookmarkEnd w:id="12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комплект средств для борьбы с проливами;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27" w:name="z141"/>
      <w:bookmarkEnd w:id="12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первичные средства пожаротушения;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28" w:name="z142"/>
      <w:bookmarkEnd w:id="12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аптечку первой помощи;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29" w:name="z143"/>
      <w:bookmarkEnd w:id="12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подготовленный пункт хранения емкостей со слитыми ПХД или договор о передаче ПХД в орг</w:t>
      </w:r>
      <w:r w:rsidRPr="0002412B">
        <w:rPr>
          <w:color w:val="000000"/>
          <w:sz w:val="28"/>
          <w:lang w:val="ru-RU"/>
        </w:rPr>
        <w:t>анизацию, имеющую разрешение на содержание в пунктах хранения ПХД-отходов.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30" w:name="z144"/>
      <w:bookmarkEnd w:id="12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57. Перед процедурой слива ПХД для предотвращения пролива, участок для слива покрывается одним или двумя слоями прочного полиэтилена. Под оборудованием для перекачки и слива П</w:t>
      </w:r>
      <w:r w:rsidRPr="0002412B">
        <w:rPr>
          <w:color w:val="000000"/>
          <w:sz w:val="28"/>
          <w:lang w:val="ru-RU"/>
        </w:rPr>
        <w:t>ХД, в местах соединения шлангов, размещения запорной арматуры устанавливаются поддоны. Для уменьшения объемов, образующихся ПХД-содержащих отходов поддоны и емкости, также покрываются полиэтиленом.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31" w:name="z145"/>
      <w:bookmarkEnd w:id="13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58. Откачка или слив жидкостей из оборудования произ</w:t>
      </w:r>
      <w:r w:rsidRPr="0002412B">
        <w:rPr>
          <w:color w:val="000000"/>
          <w:sz w:val="28"/>
          <w:lang w:val="ru-RU"/>
        </w:rPr>
        <w:t>водится в соответствии с требованиями завода изготовителя. После удаления основного количества жидкости, оборудование устанавливается с наклоном, под необходимым углом для слива максимально возможного количества жидкости.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32" w:name="z146"/>
      <w:bookmarkEnd w:id="13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59. После удаления ПХД-содер</w:t>
      </w:r>
      <w:r w:rsidRPr="0002412B">
        <w:rPr>
          <w:color w:val="000000"/>
          <w:sz w:val="28"/>
          <w:lang w:val="ru-RU"/>
        </w:rPr>
        <w:t>жащего оборудования с места его установки, визуально обследуется площадка на предмет наличия утечек и проливов, и при их обнаружении проводится очистка (ремедиация).</w:t>
      </w:r>
    </w:p>
    <w:p w:rsidR="00087B08" w:rsidRPr="0002412B" w:rsidRDefault="000B2B51">
      <w:pPr>
        <w:spacing w:after="0"/>
        <w:rPr>
          <w:lang w:val="ru-RU"/>
        </w:rPr>
      </w:pPr>
      <w:bookmarkStart w:id="133" w:name="z147"/>
      <w:bookmarkEnd w:id="132"/>
      <w:r w:rsidRPr="0002412B">
        <w:rPr>
          <w:b/>
          <w:color w:val="000000"/>
          <w:lang w:val="ru-RU"/>
        </w:rPr>
        <w:t xml:space="preserve"> Параграф 3. Передача и прием СОЗ и СОЗ-содержащих отходов и их содержание в пунктах хране</w:t>
      </w:r>
      <w:r w:rsidRPr="0002412B">
        <w:rPr>
          <w:b/>
          <w:color w:val="000000"/>
          <w:lang w:val="ru-RU"/>
        </w:rPr>
        <w:t>ния.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34" w:name="z148"/>
      <w:bookmarkEnd w:id="13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60. Передача СОЗ и СОЗ-содержащих отходов на содержание в пунктах хранения в специализированных организациях допускается при обязательном наличии договора на передачу и уведомлении уполномоченного органа в области охраны окружающей среды о перед</w:t>
      </w:r>
      <w:r w:rsidRPr="0002412B">
        <w:rPr>
          <w:color w:val="000000"/>
          <w:sz w:val="28"/>
          <w:lang w:val="ru-RU"/>
        </w:rPr>
        <w:t>аче.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35" w:name="z149"/>
      <w:bookmarkEnd w:id="134"/>
      <w:r>
        <w:rPr>
          <w:color w:val="000000"/>
          <w:sz w:val="28"/>
        </w:rPr>
        <w:lastRenderedPageBreak/>
        <w:t>     </w:t>
      </w:r>
      <w:r w:rsidRPr="0002412B">
        <w:rPr>
          <w:color w:val="000000"/>
          <w:sz w:val="28"/>
          <w:lang w:val="ru-RU"/>
        </w:rPr>
        <w:t xml:space="preserve"> 61. Прием СОЗ и СОЗ-содержащих отходов допускается при наличии следующих документов: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36" w:name="z150"/>
      <w:bookmarkEnd w:id="13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договор о приеме отходов на содержание в пунктах хранения с собственником отходов;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37" w:name="z151"/>
      <w:bookmarkEnd w:id="13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сопроводительная накладная перевозки отходов;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38" w:name="z152"/>
      <w:bookmarkEnd w:id="13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заверенная ко</w:t>
      </w:r>
      <w:r w:rsidRPr="0002412B">
        <w:rPr>
          <w:color w:val="000000"/>
          <w:sz w:val="28"/>
          <w:lang w:val="ru-RU"/>
        </w:rPr>
        <w:t>пия паспорта опасных отходов;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39" w:name="z153"/>
      <w:bookmarkEnd w:id="13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товарно-транспортная накладная;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40" w:name="z154"/>
      <w:bookmarkEnd w:id="13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акт взвешивания;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41" w:name="z155"/>
      <w:bookmarkEnd w:id="14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идентификационные формы и выписка из реестра ПХД-инвентаризации для отходов, представляющих собой ПХД-оборудование;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42" w:name="z156"/>
      <w:bookmarkEnd w:id="14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документы, подтверждающие уведомление</w:t>
      </w:r>
      <w:r w:rsidRPr="0002412B">
        <w:rPr>
          <w:color w:val="000000"/>
          <w:sz w:val="28"/>
          <w:lang w:val="ru-RU"/>
        </w:rPr>
        <w:t xml:space="preserve"> уполномоченного органа в области охраны окружающей среды о смене собственника СОЗ-содержащих отходов или уведомление о передаче на содержание в пунктах хранения без смены собственника.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43" w:name="z157"/>
      <w:bookmarkEnd w:id="14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62. При приеме СОЗ и СОЗ-содержащих отходов собственник пункта х</w:t>
      </w:r>
      <w:r w:rsidRPr="0002412B">
        <w:rPr>
          <w:color w:val="000000"/>
          <w:sz w:val="28"/>
          <w:lang w:val="ru-RU"/>
        </w:rPr>
        <w:t>ранения осуществляет следующие процедуры: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44" w:name="z158"/>
      <w:bookmarkEnd w:id="14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проверка наличия необходимых документов;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45" w:name="z159"/>
      <w:bookmarkEnd w:id="14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оформление акта приема-передачи СОЗ-отходов;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46" w:name="z160"/>
      <w:bookmarkEnd w:id="14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при визуальном осмотре отходов и обнаружении нарушении целостности, герметичности и неправильной маркировки уп</w:t>
      </w:r>
      <w:r w:rsidRPr="0002412B">
        <w:rPr>
          <w:color w:val="000000"/>
          <w:sz w:val="28"/>
          <w:lang w:val="ru-RU"/>
        </w:rPr>
        <w:t>аковки, отходы не допускаются к содержанию в пункте хранения;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47" w:name="z161"/>
      <w:bookmarkEnd w:id="14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регистрация СОЗ-содержащих отходов в "Журнале учета СОЗ-отходов". ПХД-содержащие отходы учитываются в таком журнале отдельно от видов СОЗ. Журналы пронумеровываются, шнуруются, заверяются </w:t>
      </w:r>
      <w:r w:rsidRPr="0002412B">
        <w:rPr>
          <w:color w:val="000000"/>
          <w:sz w:val="28"/>
          <w:lang w:val="ru-RU"/>
        </w:rPr>
        <w:t>печатью, штампом или подписью ответственного лица.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48" w:name="z162"/>
      <w:bookmarkEnd w:id="14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63. Содержание в пунктах хранения СОЗ и СОЗ-содержащих отходов до момента их обезвреживания или уничтожения осуществляется в соответствии с требованиями статьи 379 Кодекса, настоящих Правил, национал</w:t>
      </w:r>
      <w:r w:rsidRPr="0002412B">
        <w:rPr>
          <w:color w:val="000000"/>
          <w:sz w:val="28"/>
          <w:lang w:val="ru-RU"/>
        </w:rPr>
        <w:t>ьных стандартов, включенных в перечень уполномоченного органа в области охраны окружающей среды.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49" w:name="z163"/>
      <w:bookmarkEnd w:id="14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Временное хранение СОЗ и СОЗ-содержащих отходов в пунктах хранения осуществляется на срок не больше 24 месяцев с момента их размещения. При этом временно</w:t>
      </w:r>
      <w:r w:rsidRPr="0002412B">
        <w:rPr>
          <w:color w:val="000000"/>
          <w:sz w:val="28"/>
          <w:lang w:val="ru-RU"/>
        </w:rPr>
        <w:t>е хранение не распространяется на бесхозяйные опасные отходы, переданные решением суда в республиканскую собственность.</w:t>
      </w:r>
    </w:p>
    <w:p w:rsidR="00087B08" w:rsidRDefault="000B2B51">
      <w:pPr>
        <w:spacing w:after="0"/>
        <w:jc w:val="both"/>
      </w:pPr>
      <w:bookmarkStart w:id="150" w:name="z164"/>
      <w:bookmarkEnd w:id="149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64. Содержание СОЗ и СОЗ-содержащих отходов в количестве больше 1000 кг подтверждается актом комиссии с участием уполномоченного органа в области охраны окружающей среды и уполномоченного органа по чрезвычайным </w:t>
      </w:r>
      <w:r w:rsidRPr="0002412B">
        <w:rPr>
          <w:color w:val="000000"/>
          <w:sz w:val="28"/>
          <w:lang w:val="ru-RU"/>
        </w:rPr>
        <w:lastRenderedPageBreak/>
        <w:t>ситуациям. Здания и помещения для хране</w:t>
      </w:r>
      <w:r w:rsidRPr="0002412B">
        <w:rPr>
          <w:color w:val="000000"/>
          <w:sz w:val="28"/>
          <w:lang w:val="ru-RU"/>
        </w:rPr>
        <w:t xml:space="preserve">ния СОЗ и СОЗ-содержащих отходов маркируются согласно приложению </w:t>
      </w:r>
      <w:r>
        <w:rPr>
          <w:color w:val="000000"/>
          <w:sz w:val="28"/>
        </w:rPr>
        <w:t>15 к настоящим Правилам.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51" w:name="z165"/>
      <w:bookmarkEnd w:id="150"/>
      <w:r>
        <w:rPr>
          <w:color w:val="000000"/>
          <w:sz w:val="28"/>
        </w:rPr>
        <w:t xml:space="preserve">      </w:t>
      </w:r>
      <w:r w:rsidRPr="0002412B">
        <w:rPr>
          <w:color w:val="000000"/>
          <w:sz w:val="28"/>
          <w:lang w:val="ru-RU"/>
        </w:rPr>
        <w:t>65. Собственники СОЗ и СОЗ-содержащих отходов осуществляют хранение посредством специализированных организаций, либо самостоятельно организовывают пункты хранен</w:t>
      </w:r>
      <w:r w:rsidRPr="0002412B">
        <w:rPr>
          <w:color w:val="000000"/>
          <w:sz w:val="28"/>
          <w:lang w:val="ru-RU"/>
        </w:rPr>
        <w:t>ия, соответствующие требованиям настоящих Правил.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52" w:name="z166"/>
      <w:bookmarkEnd w:id="15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66. В пунктах хранения СОЗ и СОЗ-содержащих отходов не допускается хранение других видов отходов или осуществление иных видов операций, не связанных с содержанием СОЗ и СОЗ-содержащих отходов.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53" w:name="z167"/>
      <w:bookmarkEnd w:id="15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6</w:t>
      </w:r>
      <w:r w:rsidRPr="0002412B">
        <w:rPr>
          <w:color w:val="000000"/>
          <w:sz w:val="28"/>
          <w:lang w:val="ru-RU"/>
        </w:rPr>
        <w:t>7. Собственники при организации пунктов хранения на своей территории осуществляют следующие мероприятия: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54" w:name="z168"/>
      <w:bookmarkEnd w:id="15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проводят регулярную инвентаризацию, учет и паспортизацию отходов, образующихся в процессе содержания СОЗ-отходов;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55" w:name="z169"/>
      <w:bookmarkEnd w:id="15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ведут журнал первичного и</w:t>
      </w:r>
      <w:r w:rsidRPr="0002412B">
        <w:rPr>
          <w:color w:val="000000"/>
          <w:sz w:val="28"/>
          <w:lang w:val="ru-RU"/>
        </w:rPr>
        <w:t xml:space="preserve"> регулярного учета отходов (вид отходов, их количество, свойства, количество и идентификационные номера упаковок) и мониторинг состояния накопленных и перемещаемых отходов;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56" w:name="z170"/>
      <w:bookmarkEnd w:id="15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разрабатывают план мероприятий по предотвращению и ликвидации аварийных ситуа</w:t>
      </w:r>
      <w:r w:rsidRPr="0002412B">
        <w:rPr>
          <w:color w:val="000000"/>
          <w:sz w:val="28"/>
          <w:lang w:val="ru-RU"/>
        </w:rPr>
        <w:t>ций с СОЗ-отходами;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57" w:name="z171"/>
      <w:bookmarkEnd w:id="15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обеспечивают обязательное экологическое страхование деятельности по обращению с СОЗ-отходами как экологически опасного вида деятельности.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58" w:name="z172"/>
      <w:bookmarkEnd w:id="15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68. Собственники пунктов хранения СОЗ-отходов осуществляют: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59" w:name="z173"/>
      <w:bookmarkEnd w:id="158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допуск к работе с о</w:t>
      </w:r>
      <w:r w:rsidRPr="0002412B">
        <w:rPr>
          <w:color w:val="000000"/>
          <w:sz w:val="28"/>
          <w:lang w:val="ru-RU"/>
        </w:rPr>
        <w:t xml:space="preserve">тходами лиц, прошедших предварительный и периодический медицинский осмотр, и обучение технике безопасности при погрузочно-разгрузочных и упаковочных работах с СОЗ-отходами, а также по ликвидации последствий аварий и инцидентов; 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60" w:name="z174"/>
      <w:bookmarkEnd w:id="15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предоставление СИЗ, с</w:t>
      </w:r>
      <w:r w:rsidRPr="0002412B">
        <w:rPr>
          <w:color w:val="000000"/>
          <w:sz w:val="28"/>
          <w:lang w:val="ru-RU"/>
        </w:rPr>
        <w:t>пецодежды и обуви, пригодных для работы с СОЗ, комплектов борьбы с проливами, поддонов, ООН-сертифицированной тары, средств оказания первой помощи, первичных средств пожаротушения и противопожарного инвентаря.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61" w:name="z175"/>
      <w:bookmarkEnd w:id="16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69. Не допускается содержать отходы вбли</w:t>
      </w:r>
      <w:r w:rsidRPr="0002412B">
        <w:rPr>
          <w:color w:val="000000"/>
          <w:sz w:val="28"/>
          <w:lang w:val="ru-RU"/>
        </w:rPr>
        <w:t>зи источников искрообразования, нагревательных приборов.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62" w:name="z176"/>
      <w:bookmarkEnd w:id="16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70. При обнаружении поврежденных упаковок (емкостей) с СОЗ-отходами, они перемещаются в зону переупаковки для замены поврежденной упаковки.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63" w:name="z177"/>
      <w:bookmarkEnd w:id="16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71. Не допускается загромождать проходы и досту</w:t>
      </w:r>
      <w:r w:rsidRPr="0002412B">
        <w:rPr>
          <w:color w:val="000000"/>
          <w:sz w:val="28"/>
          <w:lang w:val="ru-RU"/>
        </w:rPr>
        <w:t>пы к противопожарному инвентарю.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64" w:name="z178"/>
      <w:bookmarkEnd w:id="163"/>
      <w:r>
        <w:rPr>
          <w:color w:val="000000"/>
          <w:sz w:val="28"/>
        </w:rPr>
        <w:lastRenderedPageBreak/>
        <w:t>     </w:t>
      </w:r>
      <w:r w:rsidRPr="0002412B">
        <w:rPr>
          <w:color w:val="000000"/>
          <w:sz w:val="28"/>
          <w:lang w:val="ru-RU"/>
        </w:rPr>
        <w:t xml:space="preserve"> 72. Трансформаторы устанавливаются на (в) металлические поддоны для перемещения их вилочным автопогрузчиком либо краном и для содержания в пункте хранения.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65" w:name="z179"/>
      <w:bookmarkEnd w:id="16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73. Бочки устанавливаются на грузовые паллеты и фиксиру</w:t>
      </w:r>
      <w:r w:rsidRPr="0002412B">
        <w:rPr>
          <w:color w:val="000000"/>
          <w:sz w:val="28"/>
          <w:lang w:val="ru-RU"/>
        </w:rPr>
        <w:t>ются на паллетах соответствующими крепежными средствами.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66" w:name="z180"/>
      <w:bookmarkEnd w:id="16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74. Содержание в пунктах хранения упаковок и грузов осуществляется на подставках, предупреждающих коррозию металла.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67" w:name="z181"/>
      <w:bookmarkEnd w:id="16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75. При штабелировании упаковок отходов обеспечивается их перевязка для</w:t>
      </w:r>
      <w:r w:rsidRPr="0002412B">
        <w:rPr>
          <w:color w:val="000000"/>
          <w:sz w:val="28"/>
          <w:lang w:val="ru-RU"/>
        </w:rPr>
        <w:t xml:space="preserve"> исключения их сползания в штабеле.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68" w:name="z182"/>
      <w:bookmarkEnd w:id="16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76. Упаковки устанавливается на паллеты маркировкой наружу.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69" w:name="z183"/>
      <w:bookmarkEnd w:id="16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77. Здания или помещения в качестве пунктов хранения СОЗ-отходов (далее здания и помещения) должны соответствовать следующим условиям: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70" w:name="z184"/>
      <w:bookmarkEnd w:id="16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полы во</w:t>
      </w:r>
      <w:r w:rsidRPr="0002412B">
        <w:rPr>
          <w:color w:val="000000"/>
          <w:sz w:val="28"/>
          <w:lang w:val="ru-RU"/>
        </w:rPr>
        <w:t xml:space="preserve"> всех зданиях, помещениях и на площадках бетонные и асфальтобетонные с износостойким непроницаемым полимерным покрытием, устойчивым к химическим воздействиям и имеют уклон для сбора проливов в приемнике;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71" w:name="z185"/>
      <w:bookmarkEnd w:id="17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здания и помещения имеют принудительную приточ</w:t>
      </w:r>
      <w:r w:rsidRPr="0002412B">
        <w:rPr>
          <w:color w:val="000000"/>
          <w:sz w:val="28"/>
          <w:lang w:val="ru-RU"/>
        </w:rPr>
        <w:t>но-вытяжную вентиляцию, оснащенную угольным фильтром или адекватным поглотителем органических паров;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72" w:name="z186"/>
      <w:bookmarkEnd w:id="17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внутри зданий и помещений обязательно отсутствует канализация, в том числе ливневая и дренажные системы, соединенные с внешними канализационными сист</w:t>
      </w:r>
      <w:r w:rsidRPr="0002412B">
        <w:rPr>
          <w:color w:val="000000"/>
          <w:sz w:val="28"/>
          <w:lang w:val="ru-RU"/>
        </w:rPr>
        <w:t>емами, водостоками, ливнеотводными каналами или водоемами.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73" w:name="z187"/>
      <w:bookmarkEnd w:id="17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78. Пункты хранения СОЗ и СОЗ-содержащих отходов оборудуются: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74" w:name="z188"/>
      <w:bookmarkEnd w:id="17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противоаварийным комплектом средств для ликвидации последствий проливов СОЗ-содержащих жидкостей,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75" w:name="z189"/>
      <w:bookmarkEnd w:id="17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поддонами для упако</w:t>
      </w:r>
      <w:r w:rsidRPr="0002412B">
        <w:rPr>
          <w:color w:val="000000"/>
          <w:sz w:val="28"/>
          <w:lang w:val="ru-RU"/>
        </w:rPr>
        <w:t>вок и грузовых единиц, пустыми нумерованными маркированными ООН-сертифицированными емкостями для СОЗ-содержащих отходов, образующихся при проливах и обращении с СОЗ-отходами и для замены емкостей, вышедших из строя и специально укомплектованной аптечкой дл</w:t>
      </w:r>
      <w:r w:rsidRPr="0002412B">
        <w:rPr>
          <w:color w:val="000000"/>
          <w:sz w:val="28"/>
          <w:lang w:val="ru-RU"/>
        </w:rPr>
        <w:t>я оказания первой помощи при поражении ПХД.</w:t>
      </w:r>
    </w:p>
    <w:p w:rsidR="00087B08" w:rsidRPr="0002412B" w:rsidRDefault="000B2B51">
      <w:pPr>
        <w:spacing w:after="0"/>
        <w:rPr>
          <w:lang w:val="ru-RU"/>
        </w:rPr>
      </w:pPr>
      <w:bookmarkStart w:id="176" w:name="z190"/>
      <w:bookmarkEnd w:id="175"/>
      <w:r w:rsidRPr="0002412B">
        <w:rPr>
          <w:b/>
          <w:color w:val="000000"/>
          <w:lang w:val="ru-RU"/>
        </w:rPr>
        <w:t xml:space="preserve"> Параграф 4. Транспортировка СОЗ и СОЗ-содержащих отходов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77" w:name="z191"/>
      <w:bookmarkEnd w:id="17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79. СОЗ и СОЗ-содержащие отходы являются опасными грузами.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78" w:name="z192"/>
      <w:bookmarkEnd w:id="17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80. Транспортировка СОЗ и СОЗ-содержащих отходов, в том числе перевозка ПХД-содержа</w:t>
      </w:r>
      <w:r w:rsidRPr="0002412B">
        <w:rPr>
          <w:color w:val="000000"/>
          <w:sz w:val="28"/>
          <w:lang w:val="ru-RU"/>
        </w:rPr>
        <w:t>щего оборудования, отходов и веществ осуществляется автомобильным, железнодорожным, водным и воздушным видами транспорта.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79" w:name="z193"/>
      <w:bookmarkEnd w:id="17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81. Транспортировка СОЗ и СОЗ-содержащих отходов между местами или объектами их образования, накопления, пунктом хранения, объек</w:t>
      </w:r>
      <w:r w:rsidRPr="0002412B">
        <w:rPr>
          <w:color w:val="000000"/>
          <w:sz w:val="28"/>
          <w:lang w:val="ru-RU"/>
        </w:rPr>
        <w:t xml:space="preserve">том </w:t>
      </w:r>
      <w:r w:rsidRPr="0002412B">
        <w:rPr>
          <w:color w:val="000000"/>
          <w:sz w:val="28"/>
          <w:lang w:val="ru-RU"/>
        </w:rPr>
        <w:lastRenderedPageBreak/>
        <w:t>уничтожения производится транспортными средствами, предназначенными для перевозки опасных грузов.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80" w:name="z194"/>
      <w:bookmarkEnd w:id="17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82. Транспортировка СОЗ и СОЗ-содержащих отходов, осуществляется с соблюдением мер предосторожности для предотвращения проливов, утечек жидкостей и </w:t>
      </w:r>
      <w:r w:rsidRPr="0002412B">
        <w:rPr>
          <w:color w:val="000000"/>
          <w:sz w:val="28"/>
          <w:lang w:val="ru-RU"/>
        </w:rPr>
        <w:t>воздействия СОЗ на здоровье населения и окружающую среду.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81" w:name="z195"/>
      <w:bookmarkEnd w:id="18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83. Транспортировка ПХД-содержащего оборудования осуществляется только в ООН-сертифицированных упаковках, соответствующих требованиям настоящих Правил.</w:t>
      </w:r>
    </w:p>
    <w:p w:rsidR="00087B08" w:rsidRPr="0002412B" w:rsidRDefault="000B2B51">
      <w:pPr>
        <w:spacing w:after="0"/>
        <w:rPr>
          <w:lang w:val="ru-RU"/>
        </w:rPr>
      </w:pPr>
      <w:bookmarkStart w:id="182" w:name="z196"/>
      <w:bookmarkEnd w:id="181"/>
      <w:r w:rsidRPr="0002412B">
        <w:rPr>
          <w:b/>
          <w:color w:val="000000"/>
          <w:lang w:val="ru-RU"/>
        </w:rPr>
        <w:t xml:space="preserve"> Параграф 5. Требования и технологии обе</w:t>
      </w:r>
      <w:r w:rsidRPr="0002412B">
        <w:rPr>
          <w:b/>
          <w:color w:val="000000"/>
          <w:lang w:val="ru-RU"/>
        </w:rPr>
        <w:t>звреживания, уничтожения и удаления СОЗ и СОЗ-содержащих отходов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83" w:name="z197"/>
      <w:bookmarkEnd w:id="182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84. Для выполнения работ (оказания услуг) по переработке, обезвреживанию, утилизации и (или) уничтожению опасных отходов субъекты предпринимательства получают лицензию на выполнение ра</w:t>
      </w:r>
      <w:r w:rsidRPr="0002412B">
        <w:rPr>
          <w:color w:val="000000"/>
          <w:sz w:val="28"/>
          <w:lang w:val="ru-RU"/>
        </w:rPr>
        <w:t>бот и оказание услуг в области охраны окружающей среды по соответствующему подвиду деятельности согласно требованиям статьи 336 Кодекса, Закона Республики Казахстан "О разрешениях и уведомлениях".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84" w:name="z198"/>
      <w:bookmarkEnd w:id="18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85. На каждую партию уничтожаемых отходов выдается Се</w:t>
      </w:r>
      <w:r w:rsidRPr="0002412B">
        <w:rPr>
          <w:color w:val="000000"/>
          <w:sz w:val="28"/>
          <w:lang w:val="ru-RU"/>
        </w:rPr>
        <w:t>ртификат уничтожения с указанием собственника отходов, наименования и объема отходов и метода уничтожения.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85" w:name="z199"/>
      <w:bookmarkEnd w:id="18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86. Собственники уничтоженных СОЗ и СОЗ-содержащих отходов в течение месяца с момента получения Сертификата об их уничтожении направляют в упол</w:t>
      </w:r>
      <w:r w:rsidRPr="0002412B">
        <w:rPr>
          <w:color w:val="000000"/>
          <w:sz w:val="28"/>
          <w:lang w:val="ru-RU"/>
        </w:rPr>
        <w:t>номоченный орган в области охраны окружающей среды отчет об их уничтожении с приложением Сертификата.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86" w:name="z200"/>
      <w:bookmarkEnd w:id="18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87. Коэффициент эффективности уничтожения и удаления (далее - КЭУУ) для всех используемых установок обезвреживания и уничтожения СОЗ составляет как </w:t>
      </w:r>
      <w:r w:rsidRPr="0002412B">
        <w:rPr>
          <w:color w:val="000000"/>
          <w:sz w:val="28"/>
          <w:lang w:val="ru-RU"/>
        </w:rPr>
        <w:t>минимум – 99,999%, коэффициент эффективности уничтожения (далее - КЭУ) составляет как минимум – 99,999%.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87" w:name="z201"/>
      <w:bookmarkEnd w:id="18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88. При сжигании обеспечивается эффективность уничтожения (КЭУ) – 99,999% и коэффициента эффективности сжигания – 99,99%.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88" w:name="z202"/>
      <w:bookmarkEnd w:id="18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89. Температурный</w:t>
      </w:r>
      <w:r w:rsidRPr="0002412B">
        <w:rPr>
          <w:color w:val="000000"/>
          <w:sz w:val="28"/>
          <w:lang w:val="ru-RU"/>
        </w:rPr>
        <w:t xml:space="preserve"> режим сжигания отходов при двухступенчатом сжигании: 800оС в основной камере и 1200оС в камере дожига. При одноступенчатом сжигании температура в инсинераторе составляет выше 1200оС.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89" w:name="z203"/>
      <w:bookmarkEnd w:id="18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90. Нахождение сжигаемой массы в зоне сгорания должно быть не мень</w:t>
      </w:r>
      <w:r w:rsidRPr="0002412B">
        <w:rPr>
          <w:color w:val="000000"/>
          <w:sz w:val="28"/>
          <w:lang w:val="ru-RU"/>
        </w:rPr>
        <w:t>ше двух секунд (в зависимости от длины печи). Для создания необходимого турбулентного режима и полноты сгорания, подача сжигаемого сырья и воздуха (с 10% избытком к расчетному количеству) осуществляется противотоком.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90" w:name="z204"/>
      <w:bookmarkEnd w:id="18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91. Не допускается энергетическая</w:t>
      </w:r>
      <w:r w:rsidRPr="0002412B">
        <w:rPr>
          <w:color w:val="000000"/>
          <w:sz w:val="28"/>
          <w:lang w:val="ru-RU"/>
        </w:rPr>
        <w:t xml:space="preserve"> утилизация ПХД, СОЗ и СОЗ-содержащих отходов на объектах по энергетической утилизации.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91" w:name="z205"/>
      <w:bookmarkEnd w:id="190"/>
      <w:r>
        <w:rPr>
          <w:color w:val="000000"/>
          <w:sz w:val="28"/>
        </w:rPr>
        <w:lastRenderedPageBreak/>
        <w:t>     </w:t>
      </w:r>
      <w:r w:rsidRPr="0002412B">
        <w:rPr>
          <w:color w:val="000000"/>
          <w:sz w:val="28"/>
          <w:lang w:val="ru-RU"/>
        </w:rPr>
        <w:t xml:space="preserve"> 92. Установка для сжигания ПХД, СОЗ и СОЗ-содержащих отходов оснащается пяти-шестиступенчатой комплексной системой очистки газов и состоит из следующих компоненто</w:t>
      </w:r>
      <w:r w:rsidRPr="0002412B">
        <w:rPr>
          <w:color w:val="000000"/>
          <w:sz w:val="28"/>
          <w:lang w:val="ru-RU"/>
        </w:rPr>
        <w:t>в: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92" w:name="z206"/>
      <w:bookmarkEnd w:id="19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рекуператор (теплообменник, газоохладитель), для снижения температуры газа до требуемой для эксплуатации последующего оборудования (для установок свыше 500 килограмм на час);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93" w:name="z207"/>
      <w:bookmarkEnd w:id="19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циклон, для очистки газа от крупнодисперсных взвешенных частиц;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94" w:name="z208"/>
      <w:bookmarkEnd w:id="193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02412B">
        <w:rPr>
          <w:color w:val="000000"/>
          <w:sz w:val="28"/>
          <w:lang w:val="ru-RU"/>
        </w:rPr>
        <w:t xml:space="preserve"> газопромыватель (полые и насадочные скрубберы, скруббер Вентури, пенные и барботажные скрубберы), для очистки газа от мелкодисперсных взвешенных частиц, очистки газа от газообразных примесей за счет реагентов, вводимых в орошающую жидкость;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95" w:name="z209"/>
      <w:bookmarkEnd w:id="19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 w:rsidRPr="0002412B">
        <w:rPr>
          <w:color w:val="000000"/>
          <w:sz w:val="28"/>
          <w:lang w:val="ru-RU"/>
        </w:rPr>
        <w:t>каплеуловитель, для очистки газа от капель жидкости;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96" w:name="z210"/>
      <w:bookmarkEnd w:id="195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вентилятор (дымосос), для преодоления сопротивления системы и обеспечения необходимого расхода газа. При необходимости система оснащается адсорбером. 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97" w:name="z211"/>
      <w:bookmarkEnd w:id="19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93. Не допускается использование технол</w:t>
      </w:r>
      <w:r w:rsidRPr="0002412B">
        <w:rPr>
          <w:color w:val="000000"/>
          <w:sz w:val="28"/>
          <w:lang w:val="ru-RU"/>
        </w:rPr>
        <w:t>огий для уничтожения СОЗ и СОЗ-содержащих отходов без комплексной очистки отходящих газов. Комплексная очистка отходящих газов должна обеспечивать содержание диоксинов и фуранов в очищенных отходящих газах в концентрациях не выше 0,1 нанограмм на кубически</w:t>
      </w:r>
      <w:r w:rsidRPr="0002412B">
        <w:rPr>
          <w:color w:val="000000"/>
          <w:sz w:val="28"/>
          <w:lang w:val="ru-RU"/>
        </w:rPr>
        <w:t>й метр.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198" w:name="z212"/>
      <w:bookmarkEnd w:id="19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Таблица 2.1 – Пределы концентрации загрязняющих веществ в сточных (сбросных) водах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087B08" w:rsidRPr="0002412B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8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Загрязняющее вещество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Предельное содержание в нефильтрованных пробах, мг/л, (диоксины и фураны–нг/л)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Общие взвешенные вещества*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30(95%) -45,0(100%)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2. Рту</w:t>
            </w:r>
            <w:r w:rsidRPr="0002412B">
              <w:rPr>
                <w:color w:val="000000"/>
                <w:sz w:val="20"/>
                <w:lang w:val="ru-RU"/>
              </w:rPr>
              <w:t xml:space="preserve">ть и ее соединения, в пересчете на </w:t>
            </w:r>
            <w:r>
              <w:rPr>
                <w:color w:val="000000"/>
                <w:sz w:val="20"/>
              </w:rPr>
              <w:t>Hg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0,03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3. Кадмий и его соединения, в пересчете на </w:t>
            </w:r>
            <w:r>
              <w:rPr>
                <w:color w:val="000000"/>
                <w:sz w:val="20"/>
              </w:rPr>
              <w:t>Cd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0,05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4. Таллий и его соединения, в пересчете на </w:t>
            </w:r>
            <w:r>
              <w:rPr>
                <w:color w:val="000000"/>
                <w:sz w:val="20"/>
              </w:rPr>
              <w:t>Tl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0,05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5. Мышьяки его соединения, в пересчете на </w:t>
            </w:r>
            <w:r>
              <w:rPr>
                <w:color w:val="000000"/>
                <w:sz w:val="20"/>
              </w:rPr>
              <w:t>As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0,15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6. Свинец и его соединения, в пересчете на </w:t>
            </w:r>
            <w:r>
              <w:rPr>
                <w:color w:val="000000"/>
                <w:sz w:val="20"/>
              </w:rPr>
              <w:t>Pb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0,2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7. </w:t>
            </w:r>
            <w:r w:rsidRPr="0002412B">
              <w:rPr>
                <w:color w:val="000000"/>
                <w:sz w:val="20"/>
                <w:lang w:val="ru-RU"/>
              </w:rPr>
              <w:t xml:space="preserve">Хром и его соединения, в пересчете на </w:t>
            </w:r>
            <w:r>
              <w:rPr>
                <w:color w:val="000000"/>
                <w:sz w:val="20"/>
              </w:rPr>
              <w:t>Cr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8. Медь и ее соединения, в пересчете на </w:t>
            </w:r>
            <w:r>
              <w:rPr>
                <w:color w:val="000000"/>
                <w:sz w:val="20"/>
              </w:rPr>
              <w:t>Cu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9. Никель и его соединения, в пересчете на </w:t>
            </w:r>
            <w:r>
              <w:rPr>
                <w:color w:val="000000"/>
                <w:sz w:val="20"/>
              </w:rPr>
              <w:t>Ni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10. Цинк и его соединения, в пересчете на </w:t>
            </w:r>
            <w:r>
              <w:rPr>
                <w:color w:val="000000"/>
                <w:sz w:val="20"/>
              </w:rPr>
              <w:t>Zn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1,5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11. Диоксины (ПХДД) и фураны (ПХДФ)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0,3 нг/л</w:t>
            </w:r>
          </w:p>
        </w:tc>
      </w:tr>
    </w:tbl>
    <w:p w:rsidR="00087B08" w:rsidRPr="0002412B" w:rsidRDefault="000B2B51">
      <w:pPr>
        <w:spacing w:after="0"/>
        <w:jc w:val="both"/>
        <w:rPr>
          <w:lang w:val="ru-RU"/>
        </w:rPr>
      </w:pPr>
      <w:bookmarkStart w:id="199" w:name="z21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 w:rsidRPr="0002412B">
        <w:rPr>
          <w:color w:val="000000"/>
          <w:sz w:val="28"/>
          <w:lang w:val="ru-RU"/>
        </w:rPr>
        <w:t>Примечание: *пределы содержаний для 95% от общего количества измерений и для 100% всех измерений.</w:t>
      </w:r>
    </w:p>
    <w:p w:rsidR="00087B08" w:rsidRDefault="000B2B51">
      <w:pPr>
        <w:spacing w:after="0"/>
        <w:jc w:val="both"/>
      </w:pPr>
      <w:bookmarkStart w:id="200" w:name="z214"/>
      <w:bookmarkEnd w:id="19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94. Для установок по обезвреживанию и уничтожению </w:t>
      </w:r>
      <w:r>
        <w:rPr>
          <w:color w:val="000000"/>
          <w:sz w:val="28"/>
        </w:rPr>
        <w:t xml:space="preserve">ПХД, СИЗ и СОЗ-содержащих отходов устанавливаются предельные средние суточные пределы </w:t>
      </w:r>
      <w:r>
        <w:rPr>
          <w:color w:val="000000"/>
          <w:sz w:val="28"/>
        </w:rPr>
        <w:lastRenderedPageBreak/>
        <w:t>концентрации заг</w:t>
      </w:r>
      <w:r>
        <w:rPr>
          <w:color w:val="000000"/>
          <w:sz w:val="28"/>
        </w:rPr>
        <w:t>рязняющих веществ в выбросах (эмиссиях) в атмосферный воздух.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01" w:name="z215"/>
      <w:bookmarkEnd w:id="200"/>
      <w:r>
        <w:rPr>
          <w:color w:val="000000"/>
          <w:sz w:val="28"/>
        </w:rPr>
        <w:t xml:space="preserve">      </w:t>
      </w:r>
      <w:r w:rsidRPr="0002412B">
        <w:rPr>
          <w:color w:val="000000"/>
          <w:sz w:val="28"/>
          <w:lang w:val="ru-RU"/>
        </w:rPr>
        <w:t>Таблица 2.2 – Предельные средние суточные пределы концентрации загрязняющих веществ в выбросах в атмосферный воздух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087B08" w:rsidRPr="0002412B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1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Загрязняющее вещество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bookmarkStart w:id="202" w:name="z216"/>
            <w:r w:rsidRPr="0002412B">
              <w:rPr>
                <w:color w:val="000000"/>
                <w:sz w:val="20"/>
                <w:lang w:val="ru-RU"/>
              </w:rPr>
              <w:t>Предельное</w:t>
            </w:r>
          </w:p>
          <w:bookmarkEnd w:id="202"/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содержание, мг/м3,</w:t>
            </w:r>
          </w:p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нг/м3 для ПХДД и ПХД</w:t>
            </w:r>
            <w:r w:rsidRPr="0002412B">
              <w:rPr>
                <w:color w:val="000000"/>
                <w:sz w:val="20"/>
                <w:lang w:val="ru-RU"/>
              </w:rPr>
              <w:t>Ф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 Общая пыль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2. Газообразные и летучие органические вещества, в пересчете на органический углерод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 Хлорид водорода (HCl)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 Фторид водорода (HF)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 Диоксид серы (SO2)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6. Монооксид азота(</w:t>
            </w:r>
            <w:r>
              <w:rPr>
                <w:color w:val="000000"/>
                <w:sz w:val="20"/>
              </w:rPr>
              <w:t>NO</w:t>
            </w:r>
            <w:r w:rsidRPr="0002412B">
              <w:rPr>
                <w:color w:val="000000"/>
                <w:sz w:val="20"/>
                <w:lang w:val="ru-RU"/>
              </w:rPr>
              <w:t>) и диоксид азота (</w:t>
            </w:r>
            <w:r>
              <w:rPr>
                <w:color w:val="000000"/>
                <w:sz w:val="20"/>
              </w:rPr>
              <w:t>NO</w:t>
            </w:r>
            <w:r w:rsidRPr="0002412B">
              <w:rPr>
                <w:color w:val="000000"/>
                <w:sz w:val="20"/>
                <w:lang w:val="ru-RU"/>
              </w:rPr>
              <w:t xml:space="preserve">2), в пересчете на </w:t>
            </w:r>
            <w:r>
              <w:rPr>
                <w:color w:val="000000"/>
                <w:sz w:val="20"/>
              </w:rPr>
              <w:t>NO</w:t>
            </w:r>
            <w:r w:rsidRPr="0002412B"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 ПХДД и ПХДФ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 нгТЭ</w:t>
            </w:r>
          </w:p>
        </w:tc>
      </w:tr>
    </w:tbl>
    <w:p w:rsidR="00087B08" w:rsidRPr="0002412B" w:rsidRDefault="000B2B51">
      <w:pPr>
        <w:spacing w:after="0"/>
        <w:jc w:val="both"/>
        <w:rPr>
          <w:lang w:val="ru-RU"/>
        </w:rPr>
      </w:pPr>
      <w:bookmarkStart w:id="203" w:name="z21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Средние суточные концентрации вычисляются как среднее арифметическое результатов измерений с интервалом в один час в течение 24 часов или в течение времени работы установки в рабочем режиме в течение 24-часового </w:t>
      </w:r>
      <w:r w:rsidRPr="0002412B">
        <w:rPr>
          <w:color w:val="000000"/>
          <w:sz w:val="28"/>
          <w:lang w:val="ru-RU"/>
        </w:rPr>
        <w:t>интервала времени, но не меньше 8 (восьми) часов.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04" w:name="z219"/>
      <w:bookmarkEnd w:id="203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95. С целью недопущения образования при термическом обезвреживании отходов выбросов загрязняющих веществ выше предельного содержания, установленных в таблицах 2.1, 2.2 не допускается использовать уст</w:t>
      </w:r>
      <w:r w:rsidRPr="0002412B">
        <w:rPr>
          <w:color w:val="000000"/>
          <w:sz w:val="28"/>
          <w:lang w:val="ru-RU"/>
        </w:rPr>
        <w:t>ановки, не оснащенные сертифицированной комплексной системой очистки дымовых газов согласно пункту 92 настоящих Правил.</w:t>
      </w:r>
    </w:p>
    <w:bookmarkEnd w:id="204"/>
    <w:p w:rsidR="00087B08" w:rsidRPr="0002412B" w:rsidRDefault="00087B08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6"/>
        <w:gridCol w:w="3821"/>
      </w:tblGrid>
      <w:tr w:rsidR="00087B08" w:rsidRPr="0002412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1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 отходами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87B08" w:rsidRDefault="000B2B51">
      <w:pPr>
        <w:spacing w:after="0"/>
      </w:pPr>
      <w:bookmarkStart w:id="205" w:name="z225"/>
      <w:r>
        <w:rPr>
          <w:b/>
          <w:color w:val="000000"/>
        </w:rPr>
        <w:t xml:space="preserve"> Реестр учета ПХД-соде</w:t>
      </w:r>
      <w:r>
        <w:rPr>
          <w:b/>
          <w:color w:val="000000"/>
        </w:rPr>
        <w:t>ржащего оборудования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087B08" w:rsidRPr="0002412B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5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оборудования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Тип/марка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Группа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Производитель, страна производителя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 выпуска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Срок эксплуатации предусмотренный заводом изготовителем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087B08" w:rsidRDefault="000B2B51">
      <w:pPr>
        <w:spacing w:after="0"/>
        <w:jc w:val="both"/>
      </w:pPr>
      <w:bookmarkStart w:id="206" w:name="z226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продолжение таблицы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087B08" w:rsidRPr="0002412B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6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жидкости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Общий вес, </w:t>
            </w:r>
            <w:r>
              <w:rPr>
                <w:color w:val="000000"/>
                <w:sz w:val="20"/>
              </w:rPr>
              <w:t>кг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жидкости, кг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Место размещения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Статус (в эксплуатации или нет)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утечек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Организации, производившие обслуживание </w:t>
            </w:r>
            <w:r w:rsidRPr="0002412B">
              <w:rPr>
                <w:color w:val="000000"/>
                <w:sz w:val="20"/>
                <w:lang w:val="ru-RU"/>
              </w:rPr>
              <w:lastRenderedPageBreak/>
              <w:t>(контактные данные)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087B08" w:rsidRPr="0002412B" w:rsidRDefault="00087B08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6"/>
        <w:gridCol w:w="3821"/>
      </w:tblGrid>
      <w:tr w:rsidR="00087B08" w:rsidRPr="0002412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2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 xml:space="preserve">и </w:t>
            </w:r>
            <w:r w:rsidRPr="0002412B">
              <w:rPr>
                <w:color w:val="000000"/>
                <w:sz w:val="20"/>
                <w:lang w:val="ru-RU"/>
              </w:rPr>
              <w:t>содержащими их отходами</w:t>
            </w:r>
          </w:p>
        </w:tc>
      </w:tr>
    </w:tbl>
    <w:p w:rsidR="00087B08" w:rsidRDefault="000B2B51">
      <w:pPr>
        <w:spacing w:after="0"/>
      </w:pPr>
      <w:bookmarkStart w:id="207" w:name="z232"/>
      <w:r w:rsidRPr="0002412B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 xml:space="preserve">План проведения ПХД-инвентаризации электрооборудования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7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Мероприятие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Ответственное лицо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Срок выполнения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Документ/запись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</w:tbl>
    <w:p w:rsidR="00087B08" w:rsidRDefault="00087B08">
      <w:pPr>
        <w:spacing w:after="0"/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6"/>
        <w:gridCol w:w="3821"/>
      </w:tblGrid>
      <w:tr w:rsidR="00087B08" w:rsidRPr="0002412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3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 отходами</w:t>
            </w:r>
          </w:p>
        </w:tc>
      </w:tr>
    </w:tbl>
    <w:p w:rsidR="00087B08" w:rsidRPr="0002412B" w:rsidRDefault="00087B08">
      <w:pPr>
        <w:spacing w:after="0"/>
        <w:rPr>
          <w:lang w:val="ru-RU"/>
        </w:rPr>
      </w:pPr>
    </w:p>
    <w:p w:rsidR="00087B08" w:rsidRPr="0002412B" w:rsidRDefault="000B2B51">
      <w:pPr>
        <w:spacing w:after="0"/>
        <w:rPr>
          <w:lang w:val="ru-RU"/>
        </w:rPr>
      </w:pPr>
      <w:r w:rsidRPr="0002412B">
        <w:rPr>
          <w:b/>
          <w:color w:val="000000"/>
          <w:lang w:val="ru-RU"/>
        </w:rPr>
        <w:t xml:space="preserve"> Структура идентификационного номера оборудования при ПХД-инвентаризации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08" w:name="z24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1. Идентификационный номер (ИН) оборудования состоит </w:t>
      </w:r>
      <w:r w:rsidRPr="0002412B">
        <w:rPr>
          <w:color w:val="000000"/>
          <w:sz w:val="28"/>
          <w:lang w:val="ru-RU"/>
        </w:rPr>
        <w:t>из трех секций.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09" w:name="z242"/>
      <w:bookmarkEnd w:id="20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a</w:t>
      </w:r>
      <w:r w:rsidRPr="0002412B">
        <w:rPr>
          <w:color w:val="000000"/>
          <w:sz w:val="28"/>
          <w:lang w:val="ru-RU"/>
        </w:rPr>
        <w:t>) В первой секции указывается регион местонахождения объекта идентификации, согласно приведенной ниже нумерации (от 1 до 16).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10" w:name="z243"/>
      <w:bookmarkEnd w:id="20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б) Во второй секции указывается наименование юридического, физического лица-собственника оборудования</w:t>
      </w:r>
      <w:r w:rsidRPr="0002412B">
        <w:rPr>
          <w:color w:val="000000"/>
          <w:sz w:val="28"/>
          <w:lang w:val="ru-RU"/>
        </w:rPr>
        <w:t>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11" w:name="z244"/>
      <w:bookmarkEnd w:id="210"/>
      <w:r>
        <w:rPr>
          <w:color w:val="000000"/>
          <w:sz w:val="28"/>
        </w:rPr>
        <w:lastRenderedPageBreak/>
        <w:t>     </w:t>
      </w:r>
      <w:r w:rsidRPr="0002412B">
        <w:rPr>
          <w:color w:val="000000"/>
          <w:sz w:val="28"/>
          <w:lang w:val="ru-RU"/>
        </w:rPr>
        <w:t xml:space="preserve"> в) В третьей секции указывается шестизначный последовательный порядковый номер оборудования.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12" w:name="z245"/>
      <w:bookmarkEnd w:id="21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2. Размер этикетки ИН 15*3 см. Этикетки меньшего размера допускается использовать в случаях, когда нет физической возможности разместить на оборудова</w:t>
      </w:r>
      <w:r w:rsidRPr="0002412B">
        <w:rPr>
          <w:color w:val="000000"/>
          <w:sz w:val="28"/>
          <w:lang w:val="ru-RU"/>
        </w:rPr>
        <w:t>нии этикетки размером 15*3 см. К таким случаям относится оборудование сложной формы, малых размеров или установленное в тесных помещениях.</w:t>
      </w:r>
    </w:p>
    <w:p w:rsidR="00087B08" w:rsidRDefault="000B2B51">
      <w:pPr>
        <w:spacing w:after="0"/>
        <w:jc w:val="both"/>
      </w:pPr>
      <w:bookmarkStart w:id="213" w:name="z246"/>
      <w:bookmarkEnd w:id="21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3. Структура ИН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087B08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3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Секция 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Секция 2</w:t>
            </w:r>
          </w:p>
        </w:tc>
        <w:tc>
          <w:tcPr>
            <w:tcW w:w="922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Секция 3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предприятия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</w:tbl>
    <w:p w:rsidR="00087B08" w:rsidRPr="0002412B" w:rsidRDefault="000B2B51">
      <w:pPr>
        <w:spacing w:after="0"/>
        <w:jc w:val="both"/>
        <w:rPr>
          <w:lang w:val="ru-RU"/>
        </w:rPr>
      </w:pPr>
      <w:bookmarkStart w:id="214" w:name="z24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Порядок нумерации </w:t>
      </w:r>
      <w:r w:rsidRPr="0002412B">
        <w:rPr>
          <w:color w:val="000000"/>
          <w:sz w:val="28"/>
          <w:lang w:val="ru-RU"/>
        </w:rPr>
        <w:t>регионов в первой секции идентификационного номера: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4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Астана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Алматы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Ақмолинская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Ақтюбинская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Алматинская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Атырауская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Западно-Казахстанская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Жамбылская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Қарагандинская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Қостанайская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Қызылординская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Мангыстауская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Город Шымкент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Павлодарская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Северо-Казахстанская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Восточно-Казахстанская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Туркестанская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Улытауская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Абайская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Жетысуская область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087B08" w:rsidRPr="000241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4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 отходами</w:t>
            </w:r>
          </w:p>
        </w:tc>
      </w:tr>
    </w:tbl>
    <w:p w:rsidR="00087B08" w:rsidRPr="0002412B" w:rsidRDefault="000B2B51">
      <w:pPr>
        <w:spacing w:after="0"/>
        <w:rPr>
          <w:lang w:val="ru-RU"/>
        </w:rPr>
      </w:pPr>
      <w:bookmarkStart w:id="215" w:name="z253"/>
      <w:r w:rsidRPr="0002412B">
        <w:rPr>
          <w:b/>
          <w:color w:val="000000"/>
          <w:lang w:val="ru-RU"/>
        </w:rPr>
        <w:t xml:space="preserve"> Идентификационная форма оборудования для ПХД-инвентаризации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087B08" w:rsidRPr="0002412B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5"/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Идентификационная форма оборудования для ПХД-инвентаризации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оборудования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Идентификационный номер (ИН) оборудования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и марка оборудования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Серийный номер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Производитель, страна производителя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Место расположения </w:t>
            </w:r>
            <w:r>
              <w:rPr>
                <w:color w:val="000000"/>
                <w:sz w:val="20"/>
              </w:rPr>
              <w:t>оборудования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Основные технические характеристики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Год производства 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Физические параметры: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● Общая масса (кг)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● Объем/ масса масла (л или кг)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● Масса оборудования в сухом состоянии (кг)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● Габариты оборудования (длина, ширина, </w:t>
            </w:r>
            <w:r w:rsidRPr="0002412B">
              <w:rPr>
                <w:color w:val="000000"/>
                <w:sz w:val="20"/>
                <w:lang w:val="ru-RU"/>
              </w:rPr>
              <w:t>высота, м)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масла, синтетической жидкости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028" w:type="dxa"/>
            <w:gridSpan w:val="4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 Содержится ли ПХД в масле/синтетической жидкости?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да/нет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ппм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7028" w:type="dxa"/>
            <w:gridSpan w:val="4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028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На каком основании сделан вывод о наличии или отсутствии ПХД в масле/синтетической жидкости?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Эксплуатационные </w:t>
            </w:r>
            <w:r>
              <w:rPr>
                <w:color w:val="000000"/>
                <w:sz w:val="20"/>
              </w:rPr>
              <w:t>данные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Эксплуатируется 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 эксплуатируется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Техническое состояние оборудования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● Имеется ли утечка?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● Загрязнено ли основание (бетон, почва) под оборудованием?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● Имеются ли внешние признаки повреждения оборудования </w:t>
            </w:r>
            <w:r w:rsidRPr="0002412B">
              <w:rPr>
                <w:color w:val="000000"/>
                <w:sz w:val="20"/>
                <w:lang w:val="ru-RU"/>
              </w:rPr>
              <w:t>(коррозия, трещины)?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● Характеристика месторасположения оборудования (на открытом воздухе, в рабочем помещении, обособленном закрытом помещении)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Содержание и техническое обслуживание, уход; текущий ремонт оборудования</w:t>
            </w: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● Кто производит </w:t>
            </w:r>
            <w:r w:rsidRPr="0002412B">
              <w:rPr>
                <w:color w:val="000000"/>
                <w:sz w:val="20"/>
                <w:lang w:val="ru-RU"/>
              </w:rPr>
              <w:t>техническое обслуживание оборудования?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● Наименование жидкости, используемой для доливки?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● Производилась ли замена жидкости? если да, то, когда проводилась последняя замена?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● Какая компания производила замену жидкости?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5271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 w:rsidRPr="0002412B">
              <w:rPr>
                <w:color w:val="000000"/>
                <w:sz w:val="20"/>
                <w:lang w:val="ru-RU"/>
              </w:rPr>
              <w:t xml:space="preserve">● Какой маркой </w:t>
            </w:r>
            <w:r w:rsidRPr="0002412B">
              <w:rPr>
                <w:color w:val="000000"/>
                <w:sz w:val="20"/>
                <w:lang w:val="ru-RU"/>
              </w:rPr>
              <w:t xml:space="preserve">синтетической жидкости или масла производилась замена? </w:t>
            </w:r>
            <w:r>
              <w:rPr>
                <w:color w:val="000000"/>
                <w:sz w:val="20"/>
              </w:rPr>
              <w:t>(Название на языке оригинала)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2300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Ф.И.О., должность ответственного лица и исполнителя, подпись, дата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Ответственное лицо: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16" w:name="z254"/>
            <w:r>
              <w:rPr>
                <w:color w:val="000000"/>
                <w:sz w:val="20"/>
              </w:rPr>
              <w:t>_______________</w:t>
            </w:r>
          </w:p>
          <w:bookmarkEnd w:id="216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подпись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Исполнитель: </w:t>
            </w:r>
          </w:p>
        </w:tc>
        <w:tc>
          <w:tcPr>
            <w:tcW w:w="351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17" w:name="z255"/>
            <w:r>
              <w:rPr>
                <w:color w:val="000000"/>
                <w:sz w:val="20"/>
              </w:rPr>
              <w:t>_______________</w:t>
            </w:r>
          </w:p>
          <w:bookmarkEnd w:id="217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подпись</w:t>
            </w:r>
          </w:p>
        </w:tc>
        <w:tc>
          <w:tcPr>
            <w:tcW w:w="351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</w:t>
            </w:r>
          </w:p>
        </w:tc>
      </w:tr>
    </w:tbl>
    <w:p w:rsidR="00087B08" w:rsidRPr="0002412B" w:rsidRDefault="000B2B51">
      <w:pPr>
        <w:spacing w:after="0"/>
        <w:jc w:val="both"/>
        <w:rPr>
          <w:lang w:val="ru-RU"/>
        </w:rPr>
      </w:pPr>
      <w:bookmarkStart w:id="218" w:name="z25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Примечание: Заполняется на каждую учетную единицу оборудования.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6"/>
        <w:gridCol w:w="3821"/>
      </w:tblGrid>
      <w:tr w:rsidR="00087B08" w:rsidRPr="0002412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8"/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5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 отходами</w:t>
            </w:r>
          </w:p>
        </w:tc>
      </w:tr>
    </w:tbl>
    <w:p w:rsidR="00087B08" w:rsidRPr="0002412B" w:rsidRDefault="000B2B51">
      <w:pPr>
        <w:spacing w:after="0"/>
        <w:rPr>
          <w:lang w:val="ru-RU"/>
        </w:rPr>
      </w:pPr>
      <w:bookmarkStart w:id="219" w:name="z262"/>
      <w:r w:rsidRPr="0002412B">
        <w:rPr>
          <w:b/>
          <w:color w:val="000000"/>
          <w:lang w:val="ru-RU"/>
        </w:rPr>
        <w:t xml:space="preserve"> Справочный перечень оборудования, заполненного ПХД, производство СССР и СНГ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20" w:name="z263"/>
      <w:bookmarkEnd w:id="21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Трансформаторы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21" w:name="z264"/>
      <w:bookmarkEnd w:id="22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ПХД-содержащие трансформаторы заполнялись совтолом (смесь пентахлордифенила и трихлорбензола, - совтол-1, совтол-10, совтол-11, совтол-Ю) Производители - Уралэлектротяжмаш (здесь - УЭТМ, Россия), Чирчикский трансформаторный завод</w:t>
      </w:r>
      <w:r w:rsidRPr="0002412B">
        <w:rPr>
          <w:color w:val="000000"/>
          <w:sz w:val="28"/>
          <w:lang w:val="ru-RU"/>
        </w:rPr>
        <w:t xml:space="preserve"> (ЧТЗ, Узбекистан).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087B08">
        <w:trPr>
          <w:trHeight w:val="30"/>
          <w:tblCellSpacing w:w="0" w:type="auto"/>
        </w:trPr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1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Модель трансформатора</w:t>
            </w:r>
          </w:p>
        </w:tc>
        <w:tc>
          <w:tcPr>
            <w:tcW w:w="246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Завод-изготовитель</w:t>
            </w: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Вес, кг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2460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Вес жидкого диэлектрика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ТрҰхфазные герметичные трансформаторы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ТНЗ-25/10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ТНЗ-40/10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205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ТНЗ-630/10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ТНЗ-1000/10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1800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ТНЗ-1600/10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ТНЗ-2500/10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4120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ТрҰхфазные трансформаторы тиристорных преобразователей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ТНЗП-400/10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1380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ТНЗП-630/10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ТНЗП-1000/10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1970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ТНЗП-1600/10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2850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lastRenderedPageBreak/>
              <w:t xml:space="preserve">ТрҰхфазные </w:t>
            </w:r>
            <w:r w:rsidRPr="0002412B">
              <w:rPr>
                <w:color w:val="000000"/>
                <w:sz w:val="20"/>
                <w:lang w:val="ru-RU"/>
              </w:rPr>
              <w:t>трансформаторы с компенсирующим реактором для питания тиристорных преобразователей электролизеров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ТНЗПУ-1000/10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ТНЗПУ-2000/10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3260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Трансформатор питания сварочных аппаратов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ТНЗС-2500/10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ЧТЗ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4160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230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ТрҰхфазные </w:t>
            </w:r>
            <w:r>
              <w:rPr>
                <w:color w:val="000000"/>
                <w:sz w:val="20"/>
              </w:rPr>
              <w:t>трансформаторы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ТНП-400/10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УЭТМ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ТНП-800/10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УЭТМ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2750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ТНП-1600/10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УЭТМ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ТНП-1000/10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УЭТМ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ТНПУ-2000/10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УЭТМ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ТНР-420/0,5П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УЭТМ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ТНР-750/10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УЭТМ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1700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ТНР-1800/10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УЭТМ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ТНРУ-1200/10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УЭТМ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5600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2200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ТНРУ-2000/10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УЭТМ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3350</w:t>
            </w:r>
          </w:p>
        </w:tc>
      </w:tr>
    </w:tbl>
    <w:p w:rsidR="00087B08" w:rsidRDefault="000B2B51">
      <w:pPr>
        <w:spacing w:after="0"/>
      </w:pPr>
      <w:bookmarkStart w:id="222" w:name="z265"/>
      <w:r>
        <w:rPr>
          <w:b/>
          <w:color w:val="000000"/>
        </w:rPr>
        <w:t xml:space="preserve"> ПХД-содержащие конденсаторы, СССР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075"/>
        <w:gridCol w:w="3075"/>
        <w:gridCol w:w="3075"/>
        <w:gridCol w:w="3075"/>
      </w:tblGrid>
      <w:tr w:rsidR="00087B0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2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Производитель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Вес, кг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Назначение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КС, КСК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СКЗ, УККЗ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17-57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Косинусные конденсаторы повышения коэффициента мощности (в том числе в локомотивах с </w:t>
            </w:r>
            <w:r w:rsidRPr="0002412B">
              <w:rPr>
                <w:color w:val="000000"/>
                <w:sz w:val="20"/>
                <w:lang w:val="ru-RU"/>
              </w:rPr>
              <w:t>электроприводом)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bookmarkStart w:id="223" w:name="z266"/>
            <w:r w:rsidRPr="0002412B">
              <w:rPr>
                <w:color w:val="000000"/>
                <w:sz w:val="20"/>
                <w:lang w:val="ru-RU"/>
              </w:rPr>
              <w:t>ПЭСВК</w:t>
            </w:r>
          </w:p>
          <w:bookmarkEnd w:id="223"/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ЭС, ЭСВ, ЭСБ</w:t>
            </w:r>
          </w:p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ЭСВК, ЭСВКП, ЭСВП, ЭСС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24" w:name="z268"/>
            <w:r>
              <w:rPr>
                <w:color w:val="000000"/>
                <w:sz w:val="20"/>
              </w:rPr>
              <w:t>УККЗ</w:t>
            </w:r>
          </w:p>
          <w:bookmarkEnd w:id="224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СКЗ</w:t>
            </w: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УККЗ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25" w:name="z270"/>
            <w:r>
              <w:rPr>
                <w:color w:val="000000"/>
                <w:sz w:val="20"/>
              </w:rPr>
              <w:t>18</w:t>
            </w:r>
          </w:p>
          <w:bookmarkEnd w:id="225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2,5-149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Косинусные конденсаторы компенсации реактивной мощности на термических электроустановках (печи индукционные, дуговые)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КСЭ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УККЗ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КСЭК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УККЗ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332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КСТС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УККЗ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Компенсация реактивной мощности в трансформаторах сварочных аппаратов ТДК-500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КСП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УККЗ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Продольная компенсация индуктивного сопротивления для повышения пропускной способности ЛЭП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КСШ, КСФ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УККЗ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Для параллельных, фильтровых, шунтовых батарей ЛЭП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26" w:name="z271"/>
            <w:r>
              <w:rPr>
                <w:color w:val="000000"/>
                <w:sz w:val="20"/>
              </w:rPr>
              <w:lastRenderedPageBreak/>
              <w:t>КСКФ</w:t>
            </w:r>
          </w:p>
          <w:bookmarkEnd w:id="226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КСКШ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УККЗ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27" w:name="z272"/>
            <w:r>
              <w:rPr>
                <w:color w:val="000000"/>
                <w:sz w:val="20"/>
              </w:rPr>
              <w:t>52</w:t>
            </w:r>
          </w:p>
          <w:bookmarkEnd w:id="227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Резонансные конденсаторы для конденсаторных фильтровых батарей и установок ЛЭП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БКС (БСК)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1,7-2,7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однофазных электродвигателей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КСПР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Компенсация индуктивного сопротивления линии и индуктивного сопротивления приемного контура </w:t>
            </w:r>
            <w:r w:rsidRPr="0002412B">
              <w:rPr>
                <w:color w:val="000000"/>
                <w:sz w:val="20"/>
                <w:lang w:val="ru-RU"/>
              </w:rPr>
              <w:t>электровоза и в подземных камерах шахт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Демпфирующие для ЛЭП постоянного тока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bookmarkStart w:id="228" w:name="z273"/>
            <w:r w:rsidRPr="0002412B">
              <w:rPr>
                <w:color w:val="000000"/>
                <w:sz w:val="20"/>
                <w:lang w:val="ru-RU"/>
              </w:rPr>
              <w:t>ГСТ</w:t>
            </w:r>
          </w:p>
          <w:bookmarkEnd w:id="228"/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РСТ</w:t>
            </w:r>
          </w:p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РСТО</w:t>
            </w:r>
          </w:p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ФС</w:t>
            </w:r>
          </w:p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ФСТ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29" w:name="z277"/>
            <w:r>
              <w:rPr>
                <w:color w:val="000000"/>
                <w:sz w:val="20"/>
              </w:rPr>
              <w:t>33</w:t>
            </w:r>
          </w:p>
          <w:bookmarkEnd w:id="229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Конденсаторы питания тиристоров тяговых двигателей электрического транспорта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30" w:name="z280"/>
            <w:r>
              <w:rPr>
                <w:color w:val="000000"/>
                <w:sz w:val="20"/>
              </w:rPr>
              <w:t>ПС</w:t>
            </w:r>
          </w:p>
          <w:bookmarkEnd w:id="230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ПСВ</w:t>
            </w: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ПСВИ</w:t>
            </w: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ПСК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31" w:name="z283"/>
            <w:r>
              <w:rPr>
                <w:color w:val="000000"/>
                <w:sz w:val="20"/>
              </w:rPr>
              <w:t>6</w:t>
            </w:r>
          </w:p>
          <w:bookmarkEnd w:id="231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32" w:name="z284"/>
            <w:r>
              <w:rPr>
                <w:color w:val="000000"/>
                <w:sz w:val="20"/>
              </w:rPr>
              <w:t xml:space="preserve">Конденсаторы полупроводниковых </w:t>
            </w:r>
            <w:r>
              <w:rPr>
                <w:color w:val="000000"/>
                <w:sz w:val="20"/>
              </w:rPr>
              <w:t>преобразователей</w:t>
            </w:r>
          </w:p>
          <w:bookmarkEnd w:id="232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(пентахлорбифенил)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33" w:name="z285"/>
            <w:r>
              <w:rPr>
                <w:color w:val="000000"/>
                <w:sz w:val="20"/>
              </w:rPr>
              <w:t>ПСП</w:t>
            </w:r>
          </w:p>
          <w:bookmarkEnd w:id="233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ФСК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Конденсаторы полупроводниковых преобразователей частоты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34" w:name="z286"/>
            <w:r>
              <w:rPr>
                <w:color w:val="000000"/>
                <w:sz w:val="20"/>
              </w:rPr>
              <w:t>ДС</w:t>
            </w:r>
          </w:p>
          <w:bookmarkEnd w:id="234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СКЗ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28-120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Импульсные конденсаторы 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35" w:name="z287"/>
            <w:r>
              <w:rPr>
                <w:color w:val="000000"/>
                <w:sz w:val="20"/>
              </w:rPr>
              <w:t>ЛС</w:t>
            </w:r>
          </w:p>
          <w:bookmarkEnd w:id="235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ЛСЕ</w:t>
            </w: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ЛСМ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0,14-5,34</w:t>
            </w:r>
          </w:p>
        </w:tc>
        <w:tc>
          <w:tcPr>
            <w:tcW w:w="3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Для люминесцентных светильников, повышение мощности, балластные</w:t>
            </w:r>
          </w:p>
        </w:tc>
      </w:tr>
    </w:tbl>
    <w:p w:rsidR="00087B08" w:rsidRPr="0002412B" w:rsidRDefault="000B2B51">
      <w:pPr>
        <w:spacing w:after="0"/>
        <w:rPr>
          <w:lang w:val="ru-RU"/>
        </w:rPr>
      </w:pPr>
      <w:bookmarkStart w:id="236" w:name="z289"/>
      <w:r w:rsidRPr="0002412B">
        <w:rPr>
          <w:b/>
          <w:color w:val="000000"/>
          <w:lang w:val="ru-RU"/>
        </w:rPr>
        <w:t xml:space="preserve"> Буквенные обозначения конденсаторов (СССР, СНГ)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6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Буква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Позиция буквы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Значение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Буква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Позиция буквы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Значение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контура водяного охлаждения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полупроводниковых преобразователей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электрогидравлического эффекта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последняя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Сподставкой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Гасящий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Пленочный диэлектрик,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Делитель напряжения, для Дефибрилляторов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Продольная компенсация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Демпфирующий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Подстроечный, регул. емкость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Импульсный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последняя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Наличие расширителя, в рудничных электровозах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Измерительный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Регулирующий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Косинусный, конденсатор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Конденсаторы связи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Комбинированный диэлектрик, Бумага+ полипропиленовая пленка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Синтетическая диэлектрическая жидкость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Пропитка касторовым маслом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тяговых ЖД подстанций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Для </w:t>
            </w:r>
            <w:r>
              <w:rPr>
                <w:color w:val="000000"/>
                <w:sz w:val="20"/>
              </w:rPr>
              <w:t>люминесцентных светильников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тиристорного управления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Пропитка нефтяным маслом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предпоследняя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 умеренного климата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Для применения на судах –морские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Фильтровый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Малоиндуктивные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Шунтовый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Отбор мощности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1,2,3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Для </w:t>
            </w:r>
            <w:r>
              <w:rPr>
                <w:color w:val="000000"/>
                <w:sz w:val="20"/>
              </w:rPr>
              <w:t>электротермических установок</w:t>
            </w:r>
          </w:p>
        </w:tc>
      </w:tr>
      <w:tr w:rsidR="00087B08" w:rsidRPr="0002412B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 последняя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Воздушно-принудительное охлаждение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Экологически безопасный диэлектрик (после 1995 г.)</w:t>
            </w:r>
          </w:p>
        </w:tc>
      </w:tr>
    </w:tbl>
    <w:p w:rsidR="00087B08" w:rsidRPr="0002412B" w:rsidRDefault="000B2B51">
      <w:pPr>
        <w:spacing w:after="0"/>
        <w:rPr>
          <w:lang w:val="ru-RU"/>
        </w:rPr>
      </w:pPr>
      <w:bookmarkStart w:id="237" w:name="z290"/>
      <w:r w:rsidRPr="0002412B">
        <w:rPr>
          <w:b/>
          <w:color w:val="000000"/>
          <w:lang w:val="ru-RU"/>
        </w:rPr>
        <w:t xml:space="preserve"> Перечень торговых названий, материалов на основе ПХД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7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Оригинальное название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Название на русском языке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т*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к*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Aceclor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Ацеклор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Adkarel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Адкарел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ALC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АЛС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Apirolio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Апиролио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Apirorlio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Апирорлио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Arclor B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Ареклор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Arochlor (-s)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Арохлор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Arochlor 1016,1221,1232,1242,1254,1260,1262,1268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Арохлор </w:t>
            </w:r>
            <w:r>
              <w:rPr>
                <w:color w:val="000000"/>
                <w:sz w:val="20"/>
              </w:rPr>
              <w:t>1016,1221,1232,1242,1254,1260,1262,1268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Aroclor (-s)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Arubren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Арубрен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Asbestol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Асбестол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ASK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Askarel (Askael)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Аскарел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Auxol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Bakola (131)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Бакола 131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Биклор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Biphenyl(-s)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Бифенил(-ы)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Capacitor 21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Chlophen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Клофен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Chlophen-A30(50,60)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Клофен-А30 (50,60)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Chloretol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Chlorextol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Хлорекстол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Chlorin(a)ol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Хлорин(a)ол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Chlorobi(di)phenyl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Хлороби(ди)фенил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Chlorphen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Клорфен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Chlorynated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Chorextol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Chorinol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Clophen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Clophenharz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Cloresil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Клорезил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Clorina(o)l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Clorphen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Циклонил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Decachlorodiphenyl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Delor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Делор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Delorene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Диалор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Diaclor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Диаклор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Dicolor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Diconal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Дик(а)нол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diphenyl(-s)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Дисконон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DK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Дк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Duconal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Dykanol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Дуканол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Дуконол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Educarel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EEC-18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ЕЕС-18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Elaol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Electrophenyl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Электрофенил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Elemex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Элемекс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Elinol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Eucarel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Эвкарель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Fenchlor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58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Fenclor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59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Fenocloro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Flamol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61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Gilotherm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Гивар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63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Гексол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64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Hydol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Гидол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Гидрол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Hyrol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</w:tbl>
    <w:p w:rsidR="00087B08" w:rsidRDefault="000B2B51">
      <w:pPr>
        <w:spacing w:after="0"/>
        <w:jc w:val="both"/>
      </w:pPr>
      <w:bookmarkStart w:id="238" w:name="z291"/>
      <w:r>
        <w:rPr>
          <w:color w:val="000000"/>
          <w:sz w:val="28"/>
        </w:rPr>
        <w:t>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8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Страна и производитель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Оригинальное название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Название на русском языке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т*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к*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Страна и производитель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Hyvol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Гивол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Aerovox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Inclor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Инклор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Inerteen(-n)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Inertin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Инертин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 - Westinghouse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Kanec(h)lor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Канехлор 400 (500)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Япония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P.R. Mallory&amp;Company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Kenneclor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Кенеклор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Япония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КЖ-50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 - США - Монсанто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Конденсаторное масло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 - Монсанто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Leromoll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Леромил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Magvar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Магвар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 - АmericanCorporation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МГ-55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Montar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Монтар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США - ESCO Manufacturing Company, Heavy Duty Electric, Ferranti-Packard Limited, Research-Cottrell, </w:t>
            </w:r>
            <w:r>
              <w:rPr>
                <w:color w:val="000000"/>
                <w:sz w:val="20"/>
              </w:rPr>
              <w:t>Universal Manufact.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MSC 1489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МЦС 1489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k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 - Монсанто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Nepolin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Неполин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Нирен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NoFlamol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НоФамол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Нитросовол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No-Flamol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Но-Фламол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WagnerElectric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Германия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Non-Olex-sf-d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Non-flammableLiquid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 - ITE Circuit Breaker Company, Federal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Orophene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 - Allis-Chalmers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PCB(-s), -'s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 - SpragueElectricCompany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Пентахлордифенил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Пермитол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Jard-Corporation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Pheaoclor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Phenochlor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Фенхлор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Италия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Фенеклор ДП6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Phenoclor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Plastivar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Пластивар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Polychlorinated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Polychlorobi(di)phenyl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Prodelec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Pydraul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Пидрол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Pyraclor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ЧССР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Pyralene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Пирален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Франция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Pyranol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Пиранол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 - GeneralElectric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Pyroclor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Пирохлор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SangamoElectricCompany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Пирохлор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Пироколор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Pyronol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Сафт-Кул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 - KuhlmanElectric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Saf-T-Khul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Саф-Т-Кул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 - KuhlmanElectric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Saf-T-Kohl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Saf-T-Kuhl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Santosol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CornellDubbilier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Santotherm, (FR)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Сантотерм (ФР)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Япония - Mitsubishi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Santothern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Santovac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Сантовак (1,2)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 - Power Zone Transformer, Niagara Transformer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Сибанол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Совал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Совол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 - McGrawEdison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Совол пластификатор-ный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Соволэлектроизоляц.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ElectricalUtilitiesCorporation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Совол-1, -10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Совол-2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128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Совтол, -10, -11, -Ю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129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Сорол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Солвол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Т-60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132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Therminal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CCCР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T(h)erminol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Терминол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США, ФРГ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134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Terphenychlore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135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Трихлордифенил, ТХД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136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Трихлорбифенил, ТХБ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СССР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137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Turbinol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</w:tbl>
    <w:p w:rsidR="00087B08" w:rsidRPr="0002412B" w:rsidRDefault="000B2B51">
      <w:pPr>
        <w:spacing w:after="0"/>
        <w:jc w:val="both"/>
        <w:rPr>
          <w:lang w:val="ru-RU"/>
        </w:rPr>
      </w:pPr>
      <w:bookmarkStart w:id="239" w:name="z29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* Примечание "т" - в трансформаторах, "к" - в конденсаторах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40" w:name="z293"/>
      <w:bookmarkEnd w:id="23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**Торговые и </w:t>
      </w:r>
      <w:r w:rsidRPr="0002412B">
        <w:rPr>
          <w:color w:val="000000"/>
          <w:sz w:val="28"/>
          <w:lang w:val="ru-RU"/>
        </w:rPr>
        <w:t xml:space="preserve">технические названия промышленных продуктов на основе полихлордифенилов, применявшиеся в СССР: гексол, нитросовол, пентахлордифенил, совол (в том числесовол-2, совол электроизоляционный, </w:t>
      </w:r>
      <w:r w:rsidRPr="0002412B">
        <w:rPr>
          <w:color w:val="000000"/>
          <w:sz w:val="28"/>
          <w:lang w:val="ru-RU"/>
        </w:rPr>
        <w:lastRenderedPageBreak/>
        <w:t>соволпластификаторный), совтол (в том числесовтол-1, совтол-10, совто</w:t>
      </w:r>
      <w:r w:rsidRPr="0002412B">
        <w:rPr>
          <w:color w:val="000000"/>
          <w:sz w:val="28"/>
          <w:lang w:val="ru-RU"/>
        </w:rPr>
        <w:t>л-11, совтол-Ю), трихлордифенил.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6"/>
        <w:gridCol w:w="3821"/>
      </w:tblGrid>
      <w:tr w:rsidR="00087B08" w:rsidRPr="0002412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0"/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6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 отходами</w:t>
            </w:r>
          </w:p>
        </w:tc>
      </w:tr>
    </w:tbl>
    <w:p w:rsidR="00087B08" w:rsidRPr="0002412B" w:rsidRDefault="000B2B51">
      <w:pPr>
        <w:spacing w:after="0"/>
        <w:rPr>
          <w:lang w:val="ru-RU"/>
        </w:rPr>
      </w:pPr>
      <w:bookmarkStart w:id="241" w:name="z299"/>
      <w:r w:rsidRPr="0002412B">
        <w:rPr>
          <w:b/>
          <w:color w:val="000000"/>
          <w:lang w:val="ru-RU"/>
        </w:rPr>
        <w:t xml:space="preserve"> Требования к маркировке ПХД-содержащего оборудования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42" w:name="z300"/>
      <w:bookmarkEnd w:id="24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1. Этикетка прикрепляется рядом с заводской табличкой или </w:t>
      </w:r>
      <w:r w:rsidRPr="0002412B">
        <w:rPr>
          <w:color w:val="000000"/>
          <w:sz w:val="28"/>
          <w:lang w:val="ru-RU"/>
        </w:rPr>
        <w:t>на лицевой (видимой) стороне оборудования.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43" w:name="z301"/>
      <w:bookmarkEnd w:id="24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2. Этикетка красного цвета для оборудования группы 1.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44" w:name="z302"/>
      <w:bookmarkEnd w:id="24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3. Этикетка желтого цвета для оборудования группы 2.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45" w:name="z303"/>
      <w:bookmarkEnd w:id="24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4. Этикетка зеленого цвета для оборудования группы 3.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46" w:name="z304"/>
      <w:bookmarkEnd w:id="24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5. Этикетки для маркировки </w:t>
      </w:r>
      <w:r w:rsidRPr="0002412B">
        <w:rPr>
          <w:color w:val="000000"/>
          <w:sz w:val="28"/>
          <w:lang w:val="ru-RU"/>
        </w:rPr>
        <w:t>оборудования изготавливаются из водостойкой пластиковой пленки на самоклеящейся основе.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47" w:name="z305"/>
      <w:bookmarkEnd w:id="24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6. Размер этикетки 10 × 7 см. Этикетки меньшего размера допускается использовать в случаях, когда нет физической возможности разместить на оборудовании этикетки р</w:t>
      </w:r>
      <w:r w:rsidRPr="0002412B">
        <w:rPr>
          <w:color w:val="000000"/>
          <w:sz w:val="28"/>
          <w:lang w:val="ru-RU"/>
        </w:rPr>
        <w:t>азмером 10</w:t>
      </w:r>
      <w:r>
        <w:rPr>
          <w:color w:val="000000"/>
          <w:sz w:val="28"/>
        </w:rPr>
        <w:t>x</w:t>
      </w:r>
      <w:r w:rsidRPr="0002412B">
        <w:rPr>
          <w:color w:val="000000"/>
          <w:sz w:val="28"/>
          <w:lang w:val="ru-RU"/>
        </w:rPr>
        <w:t>7 см. К таким случаям относится необходимость маркировки оборудования сложной формы, малых размеров или установленного в тесных помещениях.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48" w:name="z306"/>
      <w:bookmarkEnd w:id="24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7. Этикетки изготавливаются из водо- и светостойкого пластика</w:t>
      </w:r>
    </w:p>
    <w:bookmarkEnd w:id="248"/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324100" cy="20066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2006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298700" cy="2070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8700" cy="2070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260600" cy="19558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600" cy="195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7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 xml:space="preserve">к </w:t>
            </w:r>
            <w:r w:rsidRPr="0002412B">
              <w:rPr>
                <w:color w:val="000000"/>
                <w:sz w:val="20"/>
                <w:lang w:val="ru-RU"/>
              </w:rPr>
              <w:t>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 отходами</w:t>
            </w:r>
          </w:p>
        </w:tc>
      </w:tr>
      <w:tr w:rsidR="00087B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87B08" w:rsidRDefault="000B2B51">
      <w:pPr>
        <w:spacing w:after="0"/>
      </w:pPr>
      <w:bookmarkStart w:id="249" w:name="z313"/>
      <w:r>
        <w:rPr>
          <w:b/>
          <w:color w:val="000000"/>
        </w:rPr>
        <w:t xml:space="preserve"> Журнал учета отбора проб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1230"/>
        <w:gridCol w:w="1230"/>
        <w:gridCol w:w="1230"/>
        <w:gridCol w:w="1230"/>
        <w:gridCol w:w="1230"/>
        <w:gridCol w:w="400"/>
        <w:gridCol w:w="830"/>
        <w:gridCol w:w="1230"/>
        <w:gridCol w:w="1230"/>
        <w:gridCol w:w="1230"/>
        <w:gridCol w:w="80"/>
      </w:tblGrid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49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50" w:name="z314"/>
            <w:r>
              <w:rPr>
                <w:color w:val="000000"/>
                <w:sz w:val="20"/>
              </w:rPr>
              <w:t>Наименование</w:t>
            </w:r>
          </w:p>
          <w:bookmarkEnd w:id="250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оборудования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Тип/марка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пробы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Объем пробы</w:t>
            </w: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Дата, время отбора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Точка отбора пробы на </w:t>
            </w:r>
            <w:r w:rsidRPr="0002412B">
              <w:rPr>
                <w:color w:val="000000"/>
                <w:sz w:val="20"/>
                <w:lang w:val="ru-RU"/>
              </w:rPr>
              <w:lastRenderedPageBreak/>
              <w:t>оборудовании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lastRenderedPageBreak/>
              <w:t xml:space="preserve">Ф.И.О., </w:t>
            </w:r>
            <w:r w:rsidRPr="0002412B">
              <w:rPr>
                <w:color w:val="000000"/>
                <w:sz w:val="20"/>
                <w:lang w:val="ru-RU"/>
              </w:rPr>
              <w:t xml:space="preserve">должность </w:t>
            </w:r>
            <w:r w:rsidRPr="0002412B">
              <w:rPr>
                <w:color w:val="000000"/>
                <w:sz w:val="20"/>
                <w:lang w:val="ru-RU"/>
              </w:rPr>
              <w:lastRenderedPageBreak/>
              <w:t>проводившего отбор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Подпись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10.</w:t>
            </w: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8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 отходами</w:t>
            </w:r>
          </w:p>
        </w:tc>
      </w:tr>
      <w:tr w:rsidR="00087B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87B08" w:rsidRDefault="000B2B51">
      <w:pPr>
        <w:spacing w:after="0"/>
      </w:pPr>
      <w:bookmarkStart w:id="251" w:name="z321"/>
      <w:r>
        <w:rPr>
          <w:b/>
          <w:color w:val="000000"/>
        </w:rPr>
        <w:t xml:space="preserve">                                      Акт отбора пробы</w:t>
      </w:r>
    </w:p>
    <w:p w:rsidR="00087B08" w:rsidRDefault="000B2B51">
      <w:pPr>
        <w:spacing w:after="0"/>
        <w:jc w:val="both"/>
      </w:pPr>
      <w:bookmarkStart w:id="252" w:name="z322"/>
      <w:bookmarkEnd w:id="251"/>
      <w:r>
        <w:rPr>
          <w:color w:val="000000"/>
          <w:sz w:val="28"/>
        </w:rPr>
        <w:t>      1. Наименование организации,</w:t>
      </w:r>
    </w:p>
    <w:bookmarkEnd w:id="252"/>
    <w:p w:rsidR="00087B08" w:rsidRDefault="000B2B51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</w:t>
      </w:r>
    </w:p>
    <w:p w:rsidR="00087B08" w:rsidRDefault="000B2B51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53" w:name="z32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2. Составлен настоящий акт в том, что "____" _____________20____год отобраны</w:t>
      </w:r>
    </w:p>
    <w:bookmarkEnd w:id="253"/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>пробы для опред</w:t>
      </w:r>
      <w:r w:rsidRPr="0002412B">
        <w:rPr>
          <w:color w:val="000000"/>
          <w:sz w:val="28"/>
          <w:lang w:val="ru-RU"/>
        </w:rPr>
        <w:t>еления наличия в них полихлордифенилов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>(___________________________________),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>(_____________________________________) (______________________________________),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>(_____________________________________) (______________________________________),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lastRenderedPageBreak/>
        <w:t>(_____________</w:t>
      </w:r>
      <w:r w:rsidRPr="0002412B">
        <w:rPr>
          <w:color w:val="000000"/>
          <w:sz w:val="28"/>
          <w:lang w:val="ru-RU"/>
        </w:rPr>
        <w:t>________________________) (______________________________________),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54" w:name="z33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отметить другие вещества если необходимо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55" w:name="z332"/>
      <w:bookmarkEnd w:id="25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3. Основные данные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5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оборудования (отходов)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Тип/марка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Группа оборудования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56" w:name="z333"/>
            <w:r>
              <w:rPr>
                <w:color w:val="000000"/>
                <w:sz w:val="20"/>
              </w:rPr>
              <w:t>ИН</w:t>
            </w:r>
          </w:p>
          <w:bookmarkEnd w:id="256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оборудования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пробы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Место размещения </w:t>
            </w:r>
            <w:r>
              <w:rPr>
                <w:color w:val="000000"/>
                <w:sz w:val="20"/>
              </w:rPr>
              <w:t>оборудования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</w:tbl>
    <w:p w:rsidR="00087B08" w:rsidRDefault="000B2B51">
      <w:pPr>
        <w:spacing w:after="0"/>
        <w:jc w:val="both"/>
      </w:pPr>
      <w:bookmarkStart w:id="257" w:name="z334"/>
      <w:r>
        <w:rPr>
          <w:color w:val="000000"/>
          <w:sz w:val="28"/>
        </w:rPr>
        <w:t>      4. Производитель оборудования и год выпуска</w:t>
      </w:r>
    </w:p>
    <w:bookmarkEnd w:id="257"/>
    <w:p w:rsidR="00087B08" w:rsidRDefault="000B2B51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</w:t>
      </w:r>
    </w:p>
    <w:p w:rsidR="00087B08" w:rsidRDefault="000B2B51">
      <w:pPr>
        <w:spacing w:after="0"/>
        <w:jc w:val="both"/>
      </w:pPr>
      <w:r>
        <w:rPr>
          <w:color w:val="000000"/>
          <w:sz w:val="28"/>
        </w:rPr>
        <w:t>______________________________________________________________________________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 xml:space="preserve">5. Объем пробы, вид </w:t>
      </w:r>
      <w:r w:rsidRPr="0002412B">
        <w:rPr>
          <w:color w:val="000000"/>
          <w:sz w:val="28"/>
          <w:lang w:val="ru-RU"/>
        </w:rPr>
        <w:t>тары и упаковки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>______________________________________________________________________________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>______________________________________________________________________________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58" w:name="z340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6. Количество экземпляров акта отбора _____________</w:t>
      </w:r>
    </w:p>
    <w:bookmarkEnd w:id="258"/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>7. Пробу отобрал: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>______</w:t>
      </w:r>
      <w:r w:rsidRPr="0002412B">
        <w:rPr>
          <w:color w:val="000000"/>
          <w:sz w:val="28"/>
          <w:lang w:val="ru-RU"/>
        </w:rPr>
        <w:t>_______________________________________ _______________________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Ф.И.О., должность, отобравшего пробу 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подпись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>8. При отборе присутствовали: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>_____________________________________________ _______________________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Ф.И.О., должно</w:t>
      </w:r>
      <w:r w:rsidRPr="0002412B">
        <w:rPr>
          <w:color w:val="000000"/>
          <w:sz w:val="28"/>
          <w:lang w:val="ru-RU"/>
        </w:rPr>
        <w:t xml:space="preserve">сть присутствующих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подпись</w:t>
      </w:r>
    </w:p>
    <w:p w:rsidR="00087B08" w:rsidRPr="0002412B" w:rsidRDefault="000B2B51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при отборе проб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>_____________________________________________ _______________________</w:t>
      </w:r>
    </w:p>
    <w:p w:rsidR="00087B08" w:rsidRPr="0002412B" w:rsidRDefault="000B2B51">
      <w:pPr>
        <w:spacing w:after="0"/>
        <w:jc w:val="both"/>
        <w:rPr>
          <w:lang w:val="ru-RU"/>
        </w:rPr>
      </w:pP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Ф.И.О., должность присутствующих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 подпись</w:t>
      </w:r>
    </w:p>
    <w:p w:rsidR="00087B08" w:rsidRDefault="000B2B51">
      <w:pPr>
        <w:spacing w:after="0"/>
        <w:jc w:val="both"/>
      </w:pP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при отборе проб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6"/>
        <w:gridCol w:w="3821"/>
      </w:tblGrid>
      <w:tr w:rsidR="00087B08" w:rsidRPr="0002412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9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 отходами</w:t>
            </w:r>
          </w:p>
        </w:tc>
      </w:tr>
    </w:tbl>
    <w:p w:rsidR="00087B08" w:rsidRPr="0002412B" w:rsidRDefault="000B2B51">
      <w:pPr>
        <w:spacing w:after="0"/>
        <w:rPr>
          <w:lang w:val="ru-RU"/>
        </w:rPr>
      </w:pPr>
      <w:bookmarkStart w:id="259" w:name="z348"/>
      <w:r w:rsidRPr="0002412B">
        <w:rPr>
          <w:b/>
          <w:color w:val="000000"/>
          <w:lang w:val="ru-RU"/>
        </w:rPr>
        <w:t xml:space="preserve"> Реестр учета электрооборудования, заполненного диэлектрическими жидкостями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59"/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Всего у собственника имеется электрооборудования, заполненного диэлектрическим</w:t>
            </w:r>
            <w:r w:rsidRPr="0002412B">
              <w:rPr>
                <w:color w:val="000000"/>
                <w:sz w:val="20"/>
                <w:lang w:val="ru-RU"/>
              </w:rPr>
              <w:t>и жидкостями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уч.ед.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оборудования Группы 1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уч.ед.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lastRenderedPageBreak/>
              <w:t>Всего в Реестр внесено единиц электрооборудования, прошедшего ПХД-инвентаризацию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уч.ед.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оборудования Группы 2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уч.ед.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Количество </w:t>
            </w:r>
            <w:r>
              <w:rPr>
                <w:color w:val="000000"/>
                <w:sz w:val="20"/>
              </w:rPr>
              <w:t>оборудования Группы 3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_________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уч.ед.</w:t>
            </w:r>
          </w:p>
        </w:tc>
      </w:tr>
    </w:tbl>
    <w:p w:rsidR="00087B08" w:rsidRDefault="000B2B51">
      <w:pPr>
        <w:spacing w:after="0"/>
      </w:pPr>
      <w: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 w:rsidR="00087B08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оборудования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60" w:name="z349"/>
            <w:r>
              <w:rPr>
                <w:color w:val="000000"/>
                <w:sz w:val="20"/>
              </w:rPr>
              <w:t>Тип/Марка</w:t>
            </w:r>
          </w:p>
        </w:tc>
        <w:bookmarkEnd w:id="260"/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Группа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Производитель, страна производителя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Год выпуска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жидкости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Плановый срок окончания эксплуатации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Общий вес, кг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 жидкости, кг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Место размещения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Статус эксплуатационный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</w:tbl>
    <w:p w:rsidR="00087B08" w:rsidRDefault="000B2B51">
      <w:pPr>
        <w:spacing w:after="0"/>
        <w:jc w:val="both"/>
      </w:pPr>
      <w:bookmarkStart w:id="261" w:name="z350"/>
      <w:r>
        <w:rPr>
          <w:color w:val="000000"/>
          <w:sz w:val="28"/>
        </w:rPr>
        <w:t>      Продолжение 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1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Наличие утечек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Обслуживающие организации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</w:tbl>
    <w:p w:rsidR="00087B08" w:rsidRPr="0002412B" w:rsidRDefault="000B2B51">
      <w:pPr>
        <w:spacing w:after="0"/>
        <w:jc w:val="both"/>
        <w:rPr>
          <w:lang w:val="ru-RU"/>
        </w:rPr>
      </w:pPr>
      <w:bookmarkStart w:id="262" w:name="z351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Примечания: в Реестр включается также оборудование для обращения с жидкими </w:t>
      </w:r>
      <w:r w:rsidRPr="0002412B">
        <w:rPr>
          <w:color w:val="000000"/>
          <w:sz w:val="28"/>
          <w:lang w:val="ru-RU"/>
        </w:rPr>
        <w:t>диэлектрическими жидкостями.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63" w:name="z352"/>
      <w:bookmarkEnd w:id="262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В графе 2 "Наименование оборудования" указывается наименование вида оборудования, к которому относится конкретное оборудование – трансформатор, трансформатор тока, трансформатор напряжения, реактор, конденсатор, выпрямит</w:t>
      </w:r>
      <w:r w:rsidRPr="0002412B">
        <w:rPr>
          <w:color w:val="000000"/>
          <w:sz w:val="28"/>
          <w:lang w:val="ru-RU"/>
        </w:rPr>
        <w:t xml:space="preserve">ель, магнитный усилитель, электромагнит, полюс маслонаполненного выключателя, электромотор, катушка дугогасящая, высоковольтный ввод, источник испытательного тока 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64" w:name="z353"/>
      <w:bookmarkEnd w:id="26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В графе 9 "Год окончания эксплуатации" указывается плановый год окончания срока эксплу</w:t>
      </w:r>
      <w:r w:rsidRPr="0002412B">
        <w:rPr>
          <w:color w:val="000000"/>
          <w:sz w:val="28"/>
          <w:lang w:val="ru-RU"/>
        </w:rPr>
        <w:t xml:space="preserve">атации оборудования с учетом технического срока эксплуатации, рекомендованного производителем, текущего технического состояния оборудования, наличия планов по выводу его из эксплуатации и с учетом требований настоящих Правил по ограничению использования и </w:t>
      </w:r>
      <w:r w:rsidRPr="0002412B">
        <w:rPr>
          <w:color w:val="000000"/>
          <w:sz w:val="28"/>
          <w:lang w:val="ru-RU"/>
        </w:rPr>
        <w:t>содержанию в пунктах хранения ПХД-содержащего оборудования.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65" w:name="z354"/>
      <w:bookmarkEnd w:id="264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В графе 13 "Статус эксплуатационный" указывается текущий статус оборудования – "эксплуатация", "ремонт", "резерв", "содержание в пунктах хранения", "списано", "отходы".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6"/>
        <w:gridCol w:w="3821"/>
      </w:tblGrid>
      <w:tr w:rsidR="00087B08" w:rsidRPr="0002412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5"/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10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</w:t>
            </w:r>
            <w:r w:rsidRPr="0002412B">
              <w:rPr>
                <w:color w:val="000000"/>
                <w:sz w:val="20"/>
                <w:lang w:val="ru-RU"/>
              </w:rPr>
              <w:t>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 отходами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87B08" w:rsidRPr="0002412B" w:rsidRDefault="000B2B51">
      <w:pPr>
        <w:spacing w:after="0"/>
        <w:rPr>
          <w:lang w:val="ru-RU"/>
        </w:rPr>
      </w:pPr>
      <w:bookmarkStart w:id="266" w:name="z361"/>
      <w:r w:rsidRPr="0002412B">
        <w:rPr>
          <w:b/>
          <w:color w:val="000000"/>
          <w:lang w:val="ru-RU"/>
        </w:rPr>
        <w:t xml:space="preserve"> Информационный лист собственника электрооборудования, заполненного жидкими диэлектриками, СОЗ-содержащего оборудования, СОЗ-содержащих веществ и СОЗ-содержащих отходов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212"/>
        <w:gridCol w:w="734"/>
        <w:gridCol w:w="946"/>
        <w:gridCol w:w="946"/>
        <w:gridCol w:w="947"/>
        <w:gridCol w:w="947"/>
        <w:gridCol w:w="80"/>
      </w:tblGrid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6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1354" w:type="dxa"/>
            <w:gridSpan w:val="1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Информация о компании и объекте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собственника:</w:t>
            </w:r>
          </w:p>
        </w:tc>
        <w:tc>
          <w:tcPr>
            <w:tcW w:w="567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 юридического</w:t>
            </w:r>
            <w:r>
              <w:rPr>
                <w:color w:val="000000"/>
                <w:sz w:val="20"/>
              </w:rPr>
              <w:t xml:space="preserve"> лица:</w:t>
            </w:r>
          </w:p>
        </w:tc>
        <w:tc>
          <w:tcPr>
            <w:tcW w:w="567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Адреса местоположений объектов с электрооборудованием:</w:t>
            </w:r>
          </w:p>
        </w:tc>
        <w:tc>
          <w:tcPr>
            <w:tcW w:w="567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Телефон:</w:t>
            </w:r>
          </w:p>
        </w:tc>
        <w:tc>
          <w:tcPr>
            <w:tcW w:w="567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Факс:</w:t>
            </w:r>
          </w:p>
        </w:tc>
        <w:tc>
          <w:tcPr>
            <w:tcW w:w="567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 электронной почты:</w:t>
            </w:r>
          </w:p>
        </w:tc>
        <w:tc>
          <w:tcPr>
            <w:tcW w:w="567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Ф.И.О. /должность контактного лица:</w:t>
            </w:r>
          </w:p>
        </w:tc>
        <w:tc>
          <w:tcPr>
            <w:tcW w:w="567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514" w:type="dxa"/>
            <w:gridSpan w:val="10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Тип компании (промышленный, сельскохозяйственный, коммунальный или социальный объект):</w:t>
            </w:r>
          </w:p>
        </w:tc>
        <w:tc>
          <w:tcPr>
            <w:tcW w:w="284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5676" w:type="dxa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Государственная или частная компания?</w:t>
            </w:r>
          </w:p>
        </w:tc>
        <w:tc>
          <w:tcPr>
            <w:tcW w:w="5678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Местоположение объектов:</w:t>
            </w:r>
          </w:p>
        </w:tc>
        <w:tc>
          <w:tcPr>
            <w:tcW w:w="473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Промышленная зона 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378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в том числе в водоохраной зоне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473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 w:rsidRPr="0002412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Городская зона 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378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в том числе в ООПТ</w:t>
            </w: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  <w:tc>
          <w:tcPr>
            <w:tcW w:w="473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 w:rsidRPr="0002412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Сельская местность </w:t>
            </w:r>
          </w:p>
        </w:tc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3785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892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Число работников на предприятии:</w:t>
            </w:r>
          </w:p>
        </w:tc>
        <w:tc>
          <w:tcPr>
            <w:tcW w:w="567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&lt;10</w:t>
            </w:r>
          </w:p>
        </w:tc>
        <w:tc>
          <w:tcPr>
            <w:tcW w:w="3786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189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67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10-50</w:t>
            </w:r>
          </w:p>
        </w:tc>
        <w:tc>
          <w:tcPr>
            <w:tcW w:w="3786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1892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67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&gt;</w:t>
            </w:r>
            <w:r>
              <w:rPr>
                <w:color w:val="000000"/>
                <w:sz w:val="20"/>
              </w:rPr>
              <w:t>50</w:t>
            </w:r>
          </w:p>
        </w:tc>
        <w:tc>
          <w:tcPr>
            <w:tcW w:w="3786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784" w:type="dxa"/>
            <w:gridSpan w:val="4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Количество единиц электрооборудования, заполненного диэлектрическими жидкостями:</w:t>
            </w:r>
          </w:p>
        </w:tc>
        <w:tc>
          <w:tcPr>
            <w:tcW w:w="567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 w:rsidRPr="0002412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Трансформаторы 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3784" w:type="dxa"/>
            <w:gridSpan w:val="4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67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Конденсаторы 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3784" w:type="dxa"/>
            <w:gridSpan w:val="4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67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Маслонаполненные выключатели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3784" w:type="dxa"/>
            <w:gridSpan w:val="4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67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Другое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3784" w:type="dxa"/>
            <w:gridSpan w:val="4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67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3784" w:type="dxa"/>
            <w:gridSpan w:val="4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Количество единиц оборудования, прошедшее ПХД-инвентаризацию:</w:t>
            </w:r>
          </w:p>
        </w:tc>
        <w:tc>
          <w:tcPr>
            <w:tcW w:w="567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 w:rsidRPr="0002412B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Трансформаторы 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3784" w:type="dxa"/>
            <w:gridSpan w:val="4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67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Конденсаторы 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3784" w:type="dxa"/>
            <w:gridSpan w:val="4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67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Маслонаполненные выключатели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3784" w:type="dxa"/>
            <w:gridSpan w:val="4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67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Другое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3784" w:type="dxa"/>
            <w:gridSpan w:val="4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5676" w:type="dxa"/>
            <w:gridSpan w:val="7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838" w:type="dxa"/>
            <w:gridSpan w:val="3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Количество единиц оборудования, отнесенного по результатам ПХД-инвентаризации:</w:t>
            </w:r>
          </w:p>
        </w:tc>
        <w:tc>
          <w:tcPr>
            <w:tcW w:w="6622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Группа 1 "Содержит ПХД"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2838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6622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Группа 2 "Возможно содержит ПХД"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2838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6622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Группа 1 </w:t>
            </w:r>
            <w:r>
              <w:rPr>
                <w:color w:val="000000"/>
                <w:sz w:val="20"/>
              </w:rPr>
              <w:t>"Не содержит ПХД"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2838" w:type="dxa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  <w:tc>
          <w:tcPr>
            <w:tcW w:w="6622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9460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Вес сливаемых ПХД-жидкостей в оборудовании Группы 1, кг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9460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Вес ПХД-содержащего оборудования Группы 1, кг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9460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Вес ПХД в оборудовании Группы 1, в пересчете на 100% ПХД, кг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9460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Вес СОЗ-содержащего оборудования (не </w:t>
            </w:r>
            <w:r w:rsidRPr="0002412B">
              <w:rPr>
                <w:color w:val="000000"/>
                <w:sz w:val="20"/>
                <w:lang w:val="ru-RU"/>
              </w:rPr>
              <w:t>включая ПХД), кг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9460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Вес твердых ПХД-отходов, кг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9460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Вес жидких ПХД-отходов, кг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4730" w:type="dxa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Наименование СОЗ-содержащих веществ и отходов</w:t>
            </w:r>
          </w:p>
        </w:tc>
        <w:tc>
          <w:tcPr>
            <w:tcW w:w="6624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9460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Вес твердых СОЗ-содержащих отходов (не включая ПХД-отходы), кг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9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9460" w:type="dxa"/>
            <w:gridSpan w:val="11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 xml:space="preserve">Вес жидких СОЗ-содержащих отходы (не включая </w:t>
            </w:r>
            <w:r w:rsidRPr="0002412B">
              <w:rPr>
                <w:color w:val="000000"/>
                <w:sz w:val="20"/>
                <w:lang w:val="ru-RU"/>
              </w:rPr>
              <w:t>ПХД-отходы), кг</w:t>
            </w:r>
          </w:p>
        </w:tc>
        <w:tc>
          <w:tcPr>
            <w:tcW w:w="189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  <w:tr w:rsidR="00087B08" w:rsidRPr="000241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9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11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 отходами</w:t>
            </w:r>
          </w:p>
        </w:tc>
      </w:tr>
    </w:tbl>
    <w:p w:rsidR="00087B08" w:rsidRPr="0002412B" w:rsidRDefault="000B2B51">
      <w:pPr>
        <w:spacing w:after="0"/>
        <w:rPr>
          <w:lang w:val="ru-RU"/>
        </w:rPr>
      </w:pPr>
      <w:bookmarkStart w:id="267" w:name="z367"/>
      <w:r w:rsidRPr="0002412B">
        <w:rPr>
          <w:b/>
          <w:color w:val="000000"/>
          <w:lang w:val="ru-RU"/>
        </w:rPr>
        <w:t xml:space="preserve"> Маркировка грузовой единицы при перевозке ПХД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68" w:name="z368"/>
      <w:bookmarkEnd w:id="26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Маркировка изготавливается из водостойкого пластика, устойчивого к воздействию </w:t>
      </w:r>
      <w:r w:rsidRPr="0002412B">
        <w:rPr>
          <w:color w:val="000000"/>
          <w:sz w:val="28"/>
          <w:lang w:val="ru-RU"/>
        </w:rPr>
        <w:t>солнечного света и прикрепляется на лицевой (видимой) стороне грузовой единицы. Знаки опасности имеют форму квадрата, повернутого под углом 45º (в форме ромба), с минимальными размерами 100 × 100 мм. Знаки имеют линию, проведенную с внутренней стороны пара</w:t>
      </w:r>
      <w:r w:rsidRPr="0002412B">
        <w:rPr>
          <w:color w:val="000000"/>
          <w:sz w:val="28"/>
          <w:lang w:val="ru-RU"/>
        </w:rPr>
        <w:t>ллельно кромке на расстоянии 5 мм от нее. В верхней половине знака линия бывает такого же цвета, как и символ, а в нижней половине знака она бывает такого же цвета, как и цифра, указанная в нижнем углу. Знаки располагаются на контрастном фоне или обводятся</w:t>
      </w:r>
      <w:r w:rsidRPr="0002412B">
        <w:rPr>
          <w:color w:val="000000"/>
          <w:sz w:val="28"/>
          <w:lang w:val="ru-RU"/>
        </w:rPr>
        <w:t xml:space="preserve"> пунктирным, или сплошным внешним контуром.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69" w:name="z369"/>
      <w:bookmarkEnd w:id="268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При транспортировке опасных отходов автомобильным транспортом используются следующая маркировка: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2460"/>
        <w:gridCol w:w="2460"/>
        <w:gridCol w:w="2460"/>
        <w:gridCol w:w="2460"/>
      </w:tblGrid>
      <w:tr w:rsidR="00087B08" w:rsidRPr="0002412B">
        <w:trPr>
          <w:trHeight w:val="30"/>
          <w:tblCellSpacing w:w="0" w:type="auto"/>
        </w:trPr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9"/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Маркировка для жидких ПХД отходов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492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Маркировка для твердых ПХД отходов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UN 2315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  <w:bookmarkStart w:id="270" w:name="z370"/>
          </w:p>
          <w:bookmarkEnd w:id="270"/>
          <w:p w:rsidR="00087B08" w:rsidRDefault="000B2B51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981200" cy="19431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UN 3432</w:t>
            </w:r>
          </w:p>
        </w:tc>
        <w:tc>
          <w:tcPr>
            <w:tcW w:w="2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  <w:bookmarkStart w:id="271" w:name="z371"/>
          </w:p>
          <w:bookmarkEnd w:id="271"/>
          <w:p w:rsidR="00087B08" w:rsidRDefault="000B2B51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981200" cy="19431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1200" cy="194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</w:tbl>
    <w:p w:rsidR="00087B08" w:rsidRPr="0002412B" w:rsidRDefault="000B2B51">
      <w:pPr>
        <w:spacing w:after="0"/>
        <w:jc w:val="both"/>
        <w:rPr>
          <w:lang w:val="ru-RU"/>
        </w:rPr>
      </w:pPr>
      <w:bookmarkStart w:id="272" w:name="z372"/>
      <w:r>
        <w:rPr>
          <w:color w:val="000000"/>
          <w:sz w:val="28"/>
        </w:rPr>
        <w:t xml:space="preserve">      </w:t>
      </w:r>
      <w:r w:rsidRPr="0002412B">
        <w:rPr>
          <w:color w:val="000000"/>
          <w:sz w:val="28"/>
          <w:lang w:val="ru-RU"/>
        </w:rPr>
        <w:t>При перевозке ПХД отходов морским путем дополнительно указывается маркировочный знак вещества, опасного для окружающей среды (рыба и дерево), наименование и состояние вещества.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3680"/>
        <w:gridCol w:w="420"/>
        <w:gridCol w:w="4100"/>
        <w:gridCol w:w="80"/>
      </w:tblGrid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2"/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Маркировка для жидких ПХД отходов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73" w:name="z373"/>
            <w:r>
              <w:rPr>
                <w:color w:val="000000"/>
                <w:sz w:val="20"/>
              </w:rPr>
              <w:t>POLYCHLORINATED BIPHENYLS, LIQUID</w:t>
            </w:r>
          </w:p>
          <w:bookmarkEnd w:id="273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UN 2315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2197100" cy="21590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0" cy="215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2006600" cy="208280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6600" cy="208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12300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lastRenderedPageBreak/>
              <w:t>Маркировка для твердых ПХД отходов</w:t>
            </w: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74" w:name="z374"/>
            <w:r>
              <w:rPr>
                <w:color w:val="000000"/>
                <w:sz w:val="20"/>
              </w:rPr>
              <w:t>POLYCHLORINATEDBIPHENYLS, SOLID</w:t>
            </w:r>
          </w:p>
          <w:bookmarkEnd w:id="274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UN 3432</w:t>
            </w:r>
          </w:p>
        </w:tc>
        <w:tc>
          <w:tcPr>
            <w:tcW w:w="410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286000" cy="21844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993900" cy="2044700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900" cy="2044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12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 отходами</w:t>
            </w:r>
          </w:p>
        </w:tc>
      </w:tr>
    </w:tbl>
    <w:p w:rsidR="00087B08" w:rsidRPr="0002412B" w:rsidRDefault="000B2B51">
      <w:pPr>
        <w:spacing w:after="0"/>
        <w:rPr>
          <w:lang w:val="ru-RU"/>
        </w:rPr>
      </w:pPr>
      <w:bookmarkStart w:id="275" w:name="z380"/>
      <w:r w:rsidRPr="0002412B">
        <w:rPr>
          <w:b/>
          <w:color w:val="000000"/>
          <w:lang w:val="ru-RU"/>
        </w:rPr>
        <w:t xml:space="preserve"> Нумерация и маркировка емкостей и упаковок с СОЗ (в том числе ПХД)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76" w:name="z381"/>
      <w:bookmarkEnd w:id="275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Идентификационный номер упаковки (емкости) изготавливается из водостойкого пластика, устойчивого к воздействию солнечного света. Размер номера 210*297 мм (формат листа А4). На номере</w:t>
      </w:r>
      <w:r w:rsidRPr="0002412B">
        <w:rPr>
          <w:color w:val="000000"/>
          <w:sz w:val="28"/>
          <w:lang w:val="ru-RU"/>
        </w:rPr>
        <w:t>: название конкретного СОЗ, содержащегося внутри. Вес и объем СОЗ в упаковке указывается в пересчете на 100% содержание. Например, в 200 кг ПХД-содержащих отходов с концентрацией 50мг/кг, вес "чистого" ПХД составит 200кг * 0,005% =0,02кг ПХД.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0"/>
        <w:gridCol w:w="1630"/>
        <w:gridCol w:w="4520"/>
        <w:gridCol w:w="80"/>
      </w:tblGrid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bookmarkStart w:id="277" w:name="z382"/>
            <w:bookmarkEnd w:id="276"/>
            <w:r w:rsidRPr="0002412B">
              <w:rPr>
                <w:color w:val="000000"/>
                <w:sz w:val="20"/>
                <w:lang w:val="ru-RU"/>
              </w:rPr>
              <w:t>ОПАСНО!</w:t>
            </w:r>
          </w:p>
          <w:bookmarkEnd w:id="277"/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СОДЕР</w:t>
            </w:r>
            <w:r w:rsidRPr="0002412B">
              <w:rPr>
                <w:color w:val="000000"/>
                <w:sz w:val="20"/>
                <w:lang w:val="ru-RU"/>
              </w:rPr>
              <w:t>ЖИТ ПХД!</w:t>
            </w:r>
          </w:p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(полихлорированные дифенилы)</w:t>
            </w:r>
          </w:p>
        </w:tc>
        <w:tc>
          <w:tcPr>
            <w:tcW w:w="615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lastRenderedPageBreak/>
              <w:drawing>
                <wp:inline distT="0" distB="0" distL="0" distR="0">
                  <wp:extent cx="2286000" cy="23114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231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Место и дата упаковки</w:t>
            </w: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Собственник отходов (название, ФИО, номер телефона ответственного лица)</w:t>
            </w: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отходов</w:t>
            </w: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 опасности</w:t>
            </w: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bookmarkStart w:id="278" w:name="z384"/>
            <w:r>
              <w:rPr>
                <w:color w:val="000000"/>
                <w:sz w:val="20"/>
              </w:rPr>
              <w:t> </w:t>
            </w:r>
          </w:p>
          <w:bookmarkEnd w:id="278"/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B2B51">
            <w:pPr>
              <w:spacing w:after="20"/>
              <w:ind w:left="20"/>
              <w:jc w:val="both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057400" cy="201930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01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Код ООН</w:t>
            </w: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Вес, объем ПХД в упаковке (кг, л)</w:t>
            </w: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</w:tr>
      <w:tr w:rsidR="00087B08" w:rsidRPr="0002412B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Pr="0002412B" w:rsidRDefault="00087B08">
            <w:pPr>
              <w:rPr>
                <w:lang w:val="ru-RU"/>
              </w:rPr>
            </w:pPr>
          </w:p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ИНУ (идентификационный номер упаковки)</w:t>
            </w: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Вес упаковки нетто, кг</w:t>
            </w: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Вес упаковки, брутто, кг</w:t>
            </w: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Регистрационный номер №</w:t>
            </w:r>
          </w:p>
        </w:tc>
        <w:tc>
          <w:tcPr>
            <w:tcW w:w="6150" w:type="dxa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087B08" w:rsidRDefault="00087B08"/>
        </w:tc>
      </w:tr>
      <w:tr w:rsidR="00087B08">
        <w:trPr>
          <w:gridAfter w:val="1"/>
          <w:wAfter w:w="80" w:type="dxa"/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61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 w:rsidRPr="000241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13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 отходами</w:t>
            </w:r>
          </w:p>
        </w:tc>
      </w:tr>
    </w:tbl>
    <w:p w:rsidR="00087B08" w:rsidRPr="0002412B" w:rsidRDefault="000B2B51">
      <w:pPr>
        <w:spacing w:after="0"/>
        <w:rPr>
          <w:lang w:val="ru-RU"/>
        </w:rPr>
      </w:pPr>
      <w:bookmarkStart w:id="279" w:name="z390"/>
      <w:r w:rsidRPr="0002412B">
        <w:rPr>
          <w:b/>
          <w:color w:val="000000"/>
          <w:lang w:val="ru-RU"/>
        </w:rPr>
        <w:t xml:space="preserve"> Этикетка, предупреждающая о присутствии ПХД 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80" w:name="z391"/>
      <w:bookmarkEnd w:id="27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Этикетка изготавливается из водостойкого пластика, устойчивого к воздействию солнечного света. Размер этикетки 210×297 мм (формат листа А4). В название этикетки вносится название конкретного СОЗ.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81" w:name="z392"/>
      <w:bookmarkEnd w:id="280"/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</w:p>
    <w:bookmarkEnd w:id="281"/>
    <w:p w:rsidR="00087B08" w:rsidRDefault="000B2B51">
      <w:pPr>
        <w:spacing w:after="0"/>
        <w:jc w:val="both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3086100" cy="20955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B08" w:rsidRDefault="000B2B51">
      <w:pPr>
        <w:spacing w:after="0"/>
      </w:pPr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6"/>
        <w:gridCol w:w="3821"/>
      </w:tblGrid>
      <w:tr w:rsidR="00087B08" w:rsidRPr="0002412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14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 отходами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87B08" w:rsidRPr="0002412B" w:rsidRDefault="000B2B51">
      <w:pPr>
        <w:spacing w:after="0"/>
        <w:rPr>
          <w:lang w:val="ru-RU"/>
        </w:rPr>
      </w:pPr>
      <w:bookmarkStart w:id="282" w:name="z399"/>
      <w:r w:rsidRPr="0002412B">
        <w:rPr>
          <w:b/>
          <w:color w:val="000000"/>
          <w:lang w:val="ru-RU"/>
        </w:rPr>
        <w:t xml:space="preserve"> Журнал упаковки СОЗ-содержащих отходов и предметов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83" w:name="z400"/>
      <w:bookmarkEnd w:id="28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1. Наименование собственника СОЗ-содержащих веществ, СОЗ-оборудования, </w:t>
      </w:r>
      <w:r w:rsidRPr="0002412B">
        <w:rPr>
          <w:color w:val="000000"/>
          <w:sz w:val="28"/>
          <w:lang w:val="ru-RU"/>
        </w:rPr>
        <w:t>СОЗ-содержащих отходов и предметов</w:t>
      </w:r>
    </w:p>
    <w:p w:rsidR="00087B08" w:rsidRDefault="000B2B51">
      <w:pPr>
        <w:spacing w:after="0"/>
        <w:jc w:val="both"/>
      </w:pPr>
      <w:bookmarkStart w:id="284" w:name="z401"/>
      <w:bookmarkEnd w:id="28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_____________________________________________________________________________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087B08" w:rsidRPr="0002412B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4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количество емкостей, шт.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Всего количество паллет (грузо-мест), шт.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Всего вес всех паллет (грузо-мест), кг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087B08" w:rsidRPr="0002412B" w:rsidRDefault="00087B08">
            <w:pPr>
              <w:spacing w:after="20"/>
              <w:ind w:left="20"/>
              <w:jc w:val="both"/>
              <w:rPr>
                <w:lang w:val="ru-RU"/>
              </w:rPr>
            </w:pPr>
          </w:p>
        </w:tc>
      </w:tr>
    </w:tbl>
    <w:p w:rsidR="00087B08" w:rsidRPr="0002412B" w:rsidRDefault="000B2B51">
      <w:pPr>
        <w:spacing w:after="0"/>
        <w:jc w:val="both"/>
        <w:rPr>
          <w:lang w:val="ru-RU"/>
        </w:rPr>
      </w:pPr>
      <w:bookmarkStart w:id="285" w:name="z402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2. Упаковка </w:t>
      </w:r>
      <w:r w:rsidRPr="0002412B">
        <w:rPr>
          <w:color w:val="000000"/>
          <w:sz w:val="28"/>
          <w:lang w:val="ru-RU"/>
        </w:rPr>
        <w:t>СОЗ-содержащих веществ, СОЗ-оборудования, СОЗ-содержащих отходов и предметов в тару (емкости)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 w:rsidR="00087B08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5"/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упаковываемого груза*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Описание упаковываемого груза**</w:t>
            </w: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Тип и модель ООН-сертифицированной тары***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Индивидуальный номер упаковки ИНУ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20"/>
              <w:ind w:left="20"/>
              <w:jc w:val="both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Вес упаковки и паллет</w:t>
            </w:r>
            <w:r w:rsidRPr="0002412B">
              <w:rPr>
                <w:color w:val="000000"/>
                <w:sz w:val="20"/>
                <w:lang w:val="ru-RU"/>
              </w:rPr>
              <w:t>ы, кг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Подпись ответственного за упаковку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упаковки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  <w:tr w:rsidR="00087B08">
        <w:trPr>
          <w:trHeight w:val="30"/>
          <w:tblCellSpacing w:w="0" w:type="auto"/>
        </w:trPr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87B08">
            <w:pPr>
              <w:spacing w:after="20"/>
              <w:ind w:left="20"/>
              <w:jc w:val="both"/>
            </w:pPr>
          </w:p>
          <w:p w:rsidR="00087B08" w:rsidRDefault="00087B08">
            <w:pPr>
              <w:spacing w:after="20"/>
              <w:ind w:left="20"/>
              <w:jc w:val="both"/>
            </w:pPr>
          </w:p>
        </w:tc>
      </w:tr>
    </w:tbl>
    <w:p w:rsidR="00087B08" w:rsidRPr="0002412B" w:rsidRDefault="000B2B51">
      <w:pPr>
        <w:spacing w:after="0"/>
        <w:jc w:val="both"/>
        <w:rPr>
          <w:lang w:val="ru-RU"/>
        </w:rPr>
      </w:pPr>
      <w:bookmarkStart w:id="286" w:name="z403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* СОЗ-отходы (ПХД-отходы), СОЗ-оборудование (ПХД-оборудование).</w:t>
      </w:r>
    </w:p>
    <w:p w:rsidR="00087B08" w:rsidRPr="0002412B" w:rsidRDefault="000B2B51">
      <w:pPr>
        <w:spacing w:after="0"/>
        <w:jc w:val="both"/>
        <w:rPr>
          <w:lang w:val="ru-RU"/>
        </w:rPr>
      </w:pPr>
      <w:bookmarkStart w:id="287" w:name="z404"/>
      <w:bookmarkEnd w:id="286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** Для СОЗ-оборудования указывается тип оборудования, например, "конденсатор", для отходов</w:t>
      </w:r>
      <w:r w:rsidRPr="0002412B">
        <w:rPr>
          <w:color w:val="000000"/>
          <w:sz w:val="28"/>
          <w:lang w:val="ru-RU"/>
        </w:rPr>
        <w:t xml:space="preserve"> и веществ указывается название вещества, например – "грунт, загрязненных ПХД", "трансформаторное масло, загрязненное ПХД".</w:t>
      </w:r>
    </w:p>
    <w:p w:rsidR="00087B08" w:rsidRDefault="000B2B51">
      <w:pPr>
        <w:spacing w:after="0"/>
        <w:jc w:val="both"/>
      </w:pPr>
      <w:bookmarkStart w:id="288" w:name="z405"/>
      <w:bookmarkEnd w:id="287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*** Например, - "бочка UN1A2Y".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6"/>
        <w:gridCol w:w="3821"/>
      </w:tblGrid>
      <w:tr w:rsidR="00087B08" w:rsidRPr="0002412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88"/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 w:rsidRPr="0002412B">
              <w:rPr>
                <w:color w:val="000000"/>
                <w:sz w:val="20"/>
                <w:lang w:val="ru-RU"/>
              </w:rPr>
              <w:t>Приложение 15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к Правилам обращения со стойкими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lastRenderedPageBreak/>
              <w:t>органическими загрязнителями</w:t>
            </w:r>
            <w:r w:rsidRPr="0002412B">
              <w:rPr>
                <w:lang w:val="ru-RU"/>
              </w:rPr>
              <w:br/>
            </w:r>
            <w:r w:rsidRPr="0002412B">
              <w:rPr>
                <w:color w:val="000000"/>
                <w:sz w:val="20"/>
                <w:lang w:val="ru-RU"/>
              </w:rPr>
              <w:t>и содержащими их</w:t>
            </w:r>
            <w:r w:rsidRPr="0002412B">
              <w:rPr>
                <w:color w:val="000000"/>
                <w:sz w:val="20"/>
                <w:lang w:val="ru-RU"/>
              </w:rPr>
              <w:t xml:space="preserve"> отходами</w:t>
            </w:r>
          </w:p>
        </w:tc>
      </w:tr>
      <w:tr w:rsidR="00087B0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Pr="0002412B" w:rsidRDefault="000B2B5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87B08" w:rsidRDefault="000B2B51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087B08" w:rsidRPr="0002412B" w:rsidRDefault="000B2B51">
      <w:pPr>
        <w:spacing w:after="0"/>
        <w:rPr>
          <w:lang w:val="ru-RU"/>
        </w:rPr>
      </w:pPr>
      <w:bookmarkStart w:id="289" w:name="z412"/>
      <w:r w:rsidRPr="0002412B">
        <w:rPr>
          <w:b/>
          <w:color w:val="000000"/>
          <w:lang w:val="ru-RU"/>
        </w:rPr>
        <w:t xml:space="preserve"> Маркировка объектов использования и содержания в пунктах хранения ПХД</w:t>
      </w:r>
    </w:p>
    <w:p w:rsidR="00087B08" w:rsidRDefault="000B2B51">
      <w:pPr>
        <w:spacing w:after="0"/>
        <w:jc w:val="both"/>
      </w:pPr>
      <w:bookmarkStart w:id="290" w:name="z413"/>
      <w:bookmarkEnd w:id="289"/>
      <w:r>
        <w:rPr>
          <w:color w:val="000000"/>
          <w:sz w:val="28"/>
        </w:rPr>
        <w:t>     </w:t>
      </w:r>
      <w:r w:rsidRPr="0002412B">
        <w:rPr>
          <w:color w:val="000000"/>
          <w:sz w:val="28"/>
          <w:lang w:val="ru-RU"/>
        </w:rPr>
        <w:t xml:space="preserve"> Наружная маркировка объектов использования и содержания в пунктах хранения ПХД-содержащего оборудования, веществ и отходов изготавливается из водостойкого </w:t>
      </w:r>
      <w:r w:rsidRPr="0002412B">
        <w:rPr>
          <w:color w:val="000000"/>
          <w:sz w:val="28"/>
          <w:lang w:val="ru-RU"/>
        </w:rPr>
        <w:t xml:space="preserve">пластика, устойчивого к воздействию солнечного света. </w:t>
      </w:r>
      <w:r>
        <w:rPr>
          <w:color w:val="000000"/>
          <w:sz w:val="28"/>
        </w:rPr>
        <w:t>Размер этикетки 20*23см.</w:t>
      </w:r>
    </w:p>
    <w:p w:rsidR="00087B08" w:rsidRDefault="000B2B51">
      <w:pPr>
        <w:spacing w:after="0"/>
        <w:jc w:val="both"/>
      </w:pPr>
      <w:bookmarkStart w:id="291" w:name="z414"/>
      <w:bookmarkEnd w:id="290"/>
      <w:r>
        <w:rPr>
          <w:color w:val="000000"/>
          <w:sz w:val="28"/>
        </w:rPr>
        <w:t xml:space="preserve">       </w:t>
      </w:r>
    </w:p>
    <w:bookmarkEnd w:id="291"/>
    <w:p w:rsidR="00087B08" w:rsidRDefault="000B2B51">
      <w:pPr>
        <w:spacing w:after="0"/>
        <w:jc w:val="both"/>
      </w:pPr>
      <w:r>
        <w:rPr>
          <w:noProof/>
          <w:lang w:val="ru-RU" w:eastAsia="ru-RU"/>
        </w:rPr>
        <w:drawing>
          <wp:inline distT="0" distB="0" distL="0" distR="0">
            <wp:extent cx="3009900" cy="32639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7B08" w:rsidRDefault="000B2B51">
      <w:pPr>
        <w:spacing w:after="0"/>
      </w:pPr>
      <w:r>
        <w:br/>
      </w:r>
    </w:p>
    <w:p w:rsidR="00087B08" w:rsidRDefault="000B2B51">
      <w:pPr>
        <w:spacing w:after="0"/>
      </w:pPr>
      <w:r>
        <w:br/>
      </w:r>
      <w:r>
        <w:br/>
      </w:r>
    </w:p>
    <w:p w:rsidR="00087B08" w:rsidRPr="0002412B" w:rsidRDefault="000B2B51">
      <w:pPr>
        <w:pStyle w:val="disclaimer"/>
        <w:rPr>
          <w:lang w:val="ru-RU"/>
        </w:rPr>
      </w:pPr>
      <w:r w:rsidRPr="0002412B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087B08" w:rsidRPr="0002412B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B08"/>
    <w:rsid w:val="0002412B"/>
    <w:rsid w:val="00087B08"/>
    <w:rsid w:val="000B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841ABA-F7EE-4A57-866A-0A68768C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45</Pages>
  <Words>10731</Words>
  <Characters>61170</Characters>
  <Application>Microsoft Office Word</Application>
  <DocSecurity>0</DocSecurity>
  <Lines>509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2023-02-01T09:25:00Z</dcterms:created>
  <dcterms:modified xsi:type="dcterms:W3CDTF">2023-02-01T09:25:00Z</dcterms:modified>
</cp:coreProperties>
</file>