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6D4" w:rsidRDefault="003936D4" w:rsidP="009E374E">
      <w:pPr>
        <w:widowControl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936D4" w:rsidRDefault="003936D4" w:rsidP="003936D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936D4" w:rsidRDefault="003936D4" w:rsidP="003936D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936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2021 жылдың </w:t>
      </w: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наурыз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3936D4" w:rsidRPr="003936D4" w:rsidRDefault="003936D4" w:rsidP="003936D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:rsidR="003936D4" w:rsidRPr="003936D4" w:rsidRDefault="003936D4" w:rsidP="003936D4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Республикасының экология,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3936D4" w:rsidRPr="003936D4" w:rsidRDefault="003936D4" w:rsidP="003936D4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Қоршаған ортаны қорғау министрінің 2007 жылғы 7 мамырдағы №135-ө бұйрығымен бекітілген Қоғамдық тыңдауларды өткізу қағидаларына (бұдан әрі – қағидалар) сәйкес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 аумақтық басқармаларының (бұдан әрі – ЖАО) ресми Интернет-ресурстары мониторингінің қорытындылары бойынша облыстардың, республикалық маңызы бар қалалардың:</w:t>
      </w:r>
    </w:p>
    <w:p w:rsidR="003936D4" w:rsidRPr="003936D4" w:rsidRDefault="003936D4" w:rsidP="003936D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187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>хабарландыру;</w:t>
      </w:r>
    </w:p>
    <w:p w:rsidR="003936D4" w:rsidRPr="003936D4" w:rsidRDefault="003936D4" w:rsidP="003936D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149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:rsidR="003936D4" w:rsidRPr="003936D4" w:rsidRDefault="003936D4" w:rsidP="003936D4">
      <w:pPr>
        <w:ind w:left="1418" w:firstLine="283"/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бұзушылықтар – </w:t>
      </w: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32:</w:t>
      </w:r>
    </w:p>
    <w:p w:rsidR="003936D4" w:rsidRPr="003936D4" w:rsidRDefault="003936D4" w:rsidP="003936D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хабарлама бойынша;</w:t>
      </w:r>
    </w:p>
    <w:p w:rsidR="003936D4" w:rsidRDefault="003936D4" w:rsidP="003936D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:rsidR="003936D4" w:rsidRDefault="003936D4" w:rsidP="003936D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567"/>
        <w:gridCol w:w="709"/>
        <w:gridCol w:w="709"/>
        <w:gridCol w:w="850"/>
        <w:gridCol w:w="567"/>
        <w:gridCol w:w="567"/>
        <w:gridCol w:w="567"/>
        <w:gridCol w:w="709"/>
        <w:gridCol w:w="567"/>
        <w:gridCol w:w="709"/>
        <w:gridCol w:w="709"/>
        <w:gridCol w:w="708"/>
        <w:gridCol w:w="993"/>
      </w:tblGrid>
      <w:tr w:rsidR="003936D4" w:rsidRPr="00620032" w:rsidTr="003936D4">
        <w:trPr>
          <w:trHeight w:val="981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3936D4" w:rsidRPr="00620032" w:rsidRDefault="003936D4" w:rsidP="003936D4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3936D4" w:rsidRPr="00620032" w:rsidRDefault="003D5484" w:rsidP="009E374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</w:t>
            </w:r>
            <w:r w:rsidR="003D5484"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5953" w:type="dxa"/>
            <w:gridSpan w:val="9"/>
            <w:shd w:val="clear" w:color="auto" w:fill="BFBFBF"/>
          </w:tcPr>
          <w:p w:rsidR="003936D4" w:rsidRPr="00620032" w:rsidRDefault="003D5484" w:rsidP="003936D4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р</w:t>
            </w:r>
          </w:p>
        </w:tc>
        <w:tc>
          <w:tcPr>
            <w:tcW w:w="993" w:type="dxa"/>
            <w:shd w:val="clear" w:color="auto" w:fill="C2D69B"/>
          </w:tcPr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3936D4" w:rsidRPr="00620032" w:rsidTr="003936D4">
        <w:trPr>
          <w:trHeight w:val="152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:rsidR="003936D4" w:rsidRPr="00620032" w:rsidRDefault="003936D4" w:rsidP="003936D4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3936D4" w:rsidRPr="00620032" w:rsidRDefault="003936D4" w:rsidP="003936D4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3936D4" w:rsidRPr="00620032" w:rsidRDefault="003D548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4" w:rsidRPr="00620032" w:rsidRDefault="003D548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6D4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 сәйкес емес</w:t>
            </w:r>
          </w:p>
        </w:tc>
        <w:tc>
          <w:tcPr>
            <w:tcW w:w="2551" w:type="dxa"/>
            <w:gridSpan w:val="4"/>
            <w:shd w:val="clear" w:color="auto" w:fill="C2D69B"/>
          </w:tcPr>
          <w:p w:rsidR="003936D4" w:rsidRPr="00620032" w:rsidRDefault="003D548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3402" w:type="dxa"/>
            <w:gridSpan w:val="5"/>
            <w:shd w:val="clear" w:color="auto" w:fill="C2D69B"/>
          </w:tcPr>
          <w:p w:rsidR="003936D4" w:rsidRPr="00620032" w:rsidRDefault="003D548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993" w:type="dxa"/>
            <w:shd w:val="clear" w:color="auto" w:fill="C2D69B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3936D4" w:rsidRPr="00620032" w:rsidTr="003936D4">
        <w:trPr>
          <w:trHeight w:val="676"/>
        </w:trPr>
        <w:tc>
          <w:tcPr>
            <w:tcW w:w="567" w:type="dxa"/>
            <w:vMerge/>
            <w:shd w:val="clear" w:color="auto" w:fill="auto"/>
            <w:vAlign w:val="center"/>
          </w:tcPr>
          <w:p w:rsidR="003936D4" w:rsidRPr="00620032" w:rsidRDefault="003936D4" w:rsidP="003936D4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936D4" w:rsidRPr="00620032" w:rsidRDefault="003936D4" w:rsidP="003936D4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3936D4" w:rsidRPr="00620032" w:rsidRDefault="00F97345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C2D69B"/>
          </w:tcPr>
          <w:p w:rsidR="003936D4" w:rsidRPr="00620032" w:rsidRDefault="00F97345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C2D69B"/>
          </w:tcPr>
          <w:p w:rsidR="003936D4" w:rsidRPr="00620032" w:rsidRDefault="00F97345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C2D69B"/>
          </w:tcPr>
          <w:p w:rsidR="003936D4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F97345" w:rsidRPr="0034682B" w:rsidRDefault="00F97345" w:rsidP="00F9734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  <w:vAlign w:val="center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F97345" w:rsidRPr="0034682B" w:rsidRDefault="00F97345" w:rsidP="00F9734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C2D69B"/>
          </w:tcPr>
          <w:p w:rsidR="003936D4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709" w:type="dxa"/>
            <w:shd w:val="clear" w:color="auto" w:fill="C2D69B"/>
            <w:vAlign w:val="center"/>
          </w:tcPr>
          <w:p w:rsidR="003936D4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708" w:type="dxa"/>
            <w:shd w:val="clear" w:color="auto" w:fill="C2D69B"/>
            <w:vAlign w:val="center"/>
          </w:tcPr>
          <w:p w:rsidR="003936D4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993" w:type="dxa"/>
            <w:shd w:val="clear" w:color="auto" w:fill="C2D69B"/>
          </w:tcPr>
          <w:p w:rsidR="003D5484" w:rsidRPr="003B0AC4" w:rsidRDefault="003D5484" w:rsidP="003D548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F97345" w:rsidRPr="00620032" w:rsidTr="00B73F9D">
        <w:trPr>
          <w:trHeight w:val="448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614618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614618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Жамбыл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F97345" w:rsidRPr="00620032" w:rsidTr="00B73F9D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353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97345" w:rsidRPr="00620032" w:rsidTr="00B73F9D">
        <w:trPr>
          <w:trHeight w:val="110"/>
        </w:trPr>
        <w:tc>
          <w:tcPr>
            <w:tcW w:w="567" w:type="dxa"/>
            <w:shd w:val="clear" w:color="auto" w:fill="auto"/>
            <w:vAlign w:val="center"/>
            <w:hideMark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F97345" w:rsidRPr="00620032" w:rsidTr="00B73F9D">
        <w:trPr>
          <w:trHeight w:val="110"/>
        </w:trPr>
        <w:tc>
          <w:tcPr>
            <w:tcW w:w="567" w:type="dxa"/>
            <w:shd w:val="clear" w:color="auto" w:fill="auto"/>
            <w:vAlign w:val="center"/>
          </w:tcPr>
          <w:p w:rsidR="00F97345" w:rsidRPr="00620032" w:rsidRDefault="00F97345" w:rsidP="003936D4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</w:tcPr>
          <w:p w:rsidR="00F97345" w:rsidRPr="003B0AC4" w:rsidRDefault="00F97345" w:rsidP="00080F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F97345" w:rsidRPr="00620032" w:rsidRDefault="00F97345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936D4" w:rsidRPr="00952BEB" w:rsidTr="003936D4">
        <w:trPr>
          <w:trHeight w:val="184"/>
        </w:trPr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936D4" w:rsidRPr="00620032" w:rsidRDefault="00F97345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Н</w:t>
            </w:r>
            <w:r w:rsidRPr="00F973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аурыз </w:t>
            </w: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айының жиынтығы</w:t>
            </w: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187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36D4" w:rsidRPr="00620032" w:rsidRDefault="003936D4" w:rsidP="003936D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:rsidR="003936D4" w:rsidRPr="00620032" w:rsidRDefault="003936D4" w:rsidP="003936D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6D4" w:rsidRPr="00A82870" w:rsidRDefault="003936D4" w:rsidP="003936D4">
            <w:pPr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</w:tr>
    </w:tbl>
    <w:p w:rsidR="003936D4" w:rsidRPr="003936D4" w:rsidRDefault="003D5484" w:rsidP="003936D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936D4" w:rsidRPr="003936D4" w:rsidRDefault="003936D4" w:rsidP="003936D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:rsidR="003936D4" w:rsidRPr="003936D4" w:rsidRDefault="003936D4" w:rsidP="00F9734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936D4">
        <w:rPr>
          <w:rFonts w:ascii="Times New Roman" w:hAnsi="Times New Roman" w:cs="Times New Roman"/>
          <w:sz w:val="24"/>
          <w:szCs w:val="24"/>
          <w:lang w:val="kk-KZ"/>
        </w:rPr>
        <w:t>Ең жиі кездесетін бұзушылықтардың бірі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936D4">
        <w:rPr>
          <w:rFonts w:ascii="Times New Roman" w:hAnsi="Times New Roman" w:cs="Times New Roman"/>
          <w:sz w:val="24"/>
          <w:szCs w:val="24"/>
          <w:lang w:val="kk-KZ"/>
        </w:rPr>
        <w:t>Табиғи ресурстар және табиғатты пайдалануды реттеу басқармаларының сайттарында қоғамдық тыңдау хаттамаларының болмауы, бұл Ереженің 19, 28-тармақтарын бұзу болып табылады.</w:t>
      </w:r>
    </w:p>
    <w:p w:rsidR="003936D4" w:rsidRPr="00F2282C" w:rsidRDefault="003936D4" w:rsidP="00F9734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Мәселен, наурыз айында хаттамалардың жоқтығы келесі өңірлерде анықталды: </w:t>
      </w:r>
      <w:r w:rsidRPr="00857853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(1), Алматы облысы (3), Батыс Қазақстан облысы (1).</w:t>
      </w:r>
    </w:p>
    <w:p w:rsidR="003936D4" w:rsidRPr="00857853" w:rsidRDefault="003936D4" w:rsidP="00F97345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хаттама орналастырылған күнін көрсетпей анықталды (Ереженің 19, 27 тармақтарын бұзу): </w:t>
      </w:r>
      <w:r w:rsidRPr="00857853">
        <w:rPr>
          <w:rFonts w:ascii="Times New Roman" w:hAnsi="Times New Roman" w:cs="Times New Roman"/>
          <w:i/>
          <w:sz w:val="24"/>
          <w:szCs w:val="24"/>
          <w:lang w:val="kk-KZ"/>
        </w:rPr>
        <w:t>Алматы қ. (6), Ақмола облысы (2), Атырау облысы (1), Жамбыл облысы (1).</w:t>
      </w:r>
    </w:p>
    <w:p w:rsidR="003936D4" w:rsidRPr="00F2282C" w:rsidRDefault="003936D4" w:rsidP="00F9734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>Батыс қазақстан облысы Табиғи ресурстар және табиғат пайдалануды р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еттеу басқармаларының сайтында «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>Қоғамдық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 xml:space="preserve"> тыңдаулар» айдары Ереженің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 1-қосымшасының бекітілген нысанына сәйкес келмейтінін, бұл хабарландырулар мен хаттамаларды іздеуді қиындататынын атап өтеміз.</w:t>
      </w:r>
    </w:p>
    <w:p w:rsidR="003936D4" w:rsidRPr="00F2282C" w:rsidRDefault="003936D4" w:rsidP="00F9734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>Сонымен қатар, мониторинг барысында өткен санмен жарияланған хабарламалар мен хаттамаларға ерекше назар аударылды.</w:t>
      </w:r>
    </w:p>
    <w:p w:rsidR="003936D4" w:rsidRPr="00857853" w:rsidRDefault="00F2282C" w:rsidP="00F97345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Келесі өңірлердің Ереженің</w:t>
      </w:r>
      <w:r w:rsidR="003936D4"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 10-тармағының бұзушылықтары анықталды (хабарландыруларды орналастыру күндері бұрмаланған): </w:t>
      </w:r>
      <w:r w:rsidR="003936D4" w:rsidRPr="00857853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(4), Қостанай облысы (2), Маңғыстау облысы (1), Түркістан облысы (4).</w:t>
      </w:r>
    </w:p>
    <w:p w:rsidR="003936D4" w:rsidRPr="00857853" w:rsidRDefault="003936D4" w:rsidP="009E374E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Сондай-ақ, Қағидалардың 20 және 28-тармақтарын бұзушылықтар анықталды (хаттамаларды орналастыру күндері бұрмаланған): </w:t>
      </w:r>
      <w:r w:rsidRPr="00857853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(3), Алматы облысы (1), Түркістан облысы (2).</w:t>
      </w:r>
    </w:p>
    <w:p w:rsidR="003936D4" w:rsidRPr="00F2282C" w:rsidRDefault="003936D4" w:rsidP="009E374E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>Рәсімдік сипаттағы жүйелі бұзушы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лықтарға жол бермеу мақсатында «</w:t>
      </w:r>
      <w:r w:rsidR="009E374E" w:rsidRPr="00F2282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>оршаған ортаны қорға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орталығы»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 ШЖҚ РМК Нұр-Сұлтандағы ЕҚЫҰ бағдарламалар офисімен бірлесіп қоғамдық тыңдаулардың бірыңғай экологиялық порталын әзірледі.</w:t>
      </w:r>
    </w:p>
    <w:p w:rsidR="003936D4" w:rsidRPr="00F2282C" w:rsidRDefault="003936D4" w:rsidP="003D5484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Бұзушылықтарды талдау </w:t>
      </w:r>
      <w:bookmarkStart w:id="0" w:name="_GoBack"/>
      <w:bookmarkEnd w:id="0"/>
      <w:r w:rsidRPr="00F2282C">
        <w:rPr>
          <w:rFonts w:ascii="Times New Roman" w:hAnsi="Times New Roman" w:cs="Times New Roman"/>
          <w:sz w:val="24"/>
          <w:szCs w:val="24"/>
          <w:lang w:val="kk-KZ"/>
        </w:rPr>
        <w:t>көрсеткендей, өткен жылдың ұқсас кезеңімен салыстырғанда бұзушылықтардың аздап қысқаруы (19 жағдайға)</w:t>
      </w:r>
      <w:r w:rsidR="00F2282C">
        <w:rPr>
          <w:rFonts w:ascii="Times New Roman" w:hAnsi="Times New Roman" w:cs="Times New Roman"/>
          <w:sz w:val="24"/>
          <w:szCs w:val="24"/>
          <w:lang w:val="kk-KZ"/>
        </w:rPr>
        <w:t xml:space="preserve"> көрінеді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. Атап айтқанда, </w:t>
      </w:r>
      <w:r w:rsidRPr="00857853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қаласында (– 5), Алматы облысында (– 10),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57853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облысында (– 4)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 қысқарды.</w:t>
      </w:r>
    </w:p>
    <w:p w:rsidR="003936D4" w:rsidRPr="00F2282C" w:rsidRDefault="003936D4" w:rsidP="003D5484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F2282C">
        <w:rPr>
          <w:rFonts w:ascii="Times New Roman" w:hAnsi="Times New Roman" w:cs="Times New Roman"/>
          <w:sz w:val="24"/>
          <w:szCs w:val="24"/>
          <w:lang w:val="kk-KZ"/>
        </w:rPr>
        <w:t xml:space="preserve">Қазіргі уақытта жаңа </w:t>
      </w:r>
      <w:r w:rsidR="009E374E" w:rsidRPr="00F2282C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Pr="00F2282C">
        <w:rPr>
          <w:rFonts w:ascii="Times New Roman" w:hAnsi="Times New Roman" w:cs="Times New Roman"/>
          <w:sz w:val="24"/>
          <w:szCs w:val="24"/>
          <w:lang w:val="kk-KZ"/>
        </w:rPr>
        <w:t>кологиялық кодекс шеңберінде қоғамдық тыңдаулар өткізу қағидаларын әзірлеу бойынша жұмыстар жүргізілуде.</w:t>
      </w:r>
    </w:p>
    <w:p w:rsidR="003936D4" w:rsidRPr="00F2282C" w:rsidRDefault="003936D4" w:rsidP="00D721AC">
      <w:pPr>
        <w:ind w:firstLine="708"/>
        <w:rPr>
          <w:sz w:val="24"/>
          <w:szCs w:val="24"/>
          <w:lang w:val="kk-KZ"/>
        </w:rPr>
      </w:pPr>
    </w:p>
    <w:sectPr w:rsidR="003936D4" w:rsidRPr="00F2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05F616AE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07420CB9"/>
    <w:multiLevelType w:val="hybridMultilevel"/>
    <w:tmpl w:val="939076AA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695B1C71"/>
    <w:multiLevelType w:val="hybridMultilevel"/>
    <w:tmpl w:val="A2D2C7BE"/>
    <w:lvl w:ilvl="0" w:tplc="9E78F22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5A"/>
    <w:rsid w:val="002C7D1A"/>
    <w:rsid w:val="002E200E"/>
    <w:rsid w:val="00361E66"/>
    <w:rsid w:val="003936D4"/>
    <w:rsid w:val="003D5484"/>
    <w:rsid w:val="00455741"/>
    <w:rsid w:val="004A5CDD"/>
    <w:rsid w:val="004D6217"/>
    <w:rsid w:val="00577779"/>
    <w:rsid w:val="00614618"/>
    <w:rsid w:val="00643A27"/>
    <w:rsid w:val="00673F8E"/>
    <w:rsid w:val="006A60A2"/>
    <w:rsid w:val="00816CCA"/>
    <w:rsid w:val="00857853"/>
    <w:rsid w:val="00910E23"/>
    <w:rsid w:val="009E35A2"/>
    <w:rsid w:val="009E374E"/>
    <w:rsid w:val="00C402CF"/>
    <w:rsid w:val="00C90878"/>
    <w:rsid w:val="00CA2A2C"/>
    <w:rsid w:val="00D721AC"/>
    <w:rsid w:val="00EC1B5A"/>
    <w:rsid w:val="00F137BB"/>
    <w:rsid w:val="00F2282C"/>
    <w:rsid w:val="00F67CF8"/>
    <w:rsid w:val="00F83585"/>
    <w:rsid w:val="00F877E3"/>
    <w:rsid w:val="00F9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A554D-7C75-4EA1-903B-88AE0A73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5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Тогжан Мырзабай</cp:lastModifiedBy>
  <cp:revision>9</cp:revision>
  <dcterms:created xsi:type="dcterms:W3CDTF">2021-01-13T04:09:00Z</dcterms:created>
  <dcterms:modified xsi:type="dcterms:W3CDTF">2021-04-06T08:06:00Z</dcterms:modified>
</cp:coreProperties>
</file>