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9" w:rsidRPr="003C5911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3C5911">
        <w:rPr>
          <w:rFonts w:ascii="Times New Roman" w:hAnsi="Times New Roman"/>
          <w:b/>
          <w:color w:val="FF0000"/>
          <w:sz w:val="32"/>
          <w:szCs w:val="32"/>
        </w:rPr>
        <w:t xml:space="preserve">Состояние окружающей среды </w:t>
      </w:r>
    </w:p>
    <w:p w:rsidR="000A5689" w:rsidRPr="003C5911" w:rsidRDefault="000A5689" w:rsidP="00CF02ED">
      <w:pPr>
        <w:ind w:left="-142"/>
        <w:jc w:val="center"/>
        <w:rPr>
          <w:rFonts w:ascii="Times New Roman" w:hAnsi="Times New Roman"/>
          <w:b/>
          <w:noProof/>
          <w:color w:val="FF0000"/>
          <w:sz w:val="32"/>
          <w:szCs w:val="32"/>
        </w:rPr>
      </w:pPr>
      <w:r w:rsidRPr="003C5911">
        <w:rPr>
          <w:rFonts w:ascii="Times New Roman" w:hAnsi="Times New Roman"/>
          <w:b/>
          <w:color w:val="FF0000"/>
          <w:sz w:val="32"/>
          <w:szCs w:val="32"/>
        </w:rPr>
        <w:t xml:space="preserve">на территории Республики Казахстан за </w:t>
      </w:r>
      <w:r w:rsidR="002152F8" w:rsidRPr="003C5911">
        <w:rPr>
          <w:rFonts w:ascii="Times New Roman" w:hAnsi="Times New Roman"/>
          <w:b/>
          <w:color w:val="FF0000"/>
          <w:sz w:val="32"/>
          <w:szCs w:val="32"/>
          <w:lang w:val="kk-KZ"/>
        </w:rPr>
        <w:t>но</w:t>
      </w:r>
      <w:r w:rsidR="009A1452" w:rsidRPr="003C5911">
        <w:rPr>
          <w:rFonts w:ascii="Times New Roman" w:hAnsi="Times New Roman"/>
          <w:b/>
          <w:color w:val="FF0000"/>
          <w:sz w:val="32"/>
          <w:szCs w:val="32"/>
          <w:lang w:val="kk-KZ"/>
        </w:rPr>
        <w:t>ябрь</w:t>
      </w:r>
      <w:r w:rsidRPr="003C5911">
        <w:rPr>
          <w:rFonts w:ascii="Times New Roman" w:hAnsi="Times New Roman"/>
          <w:b/>
          <w:color w:val="FF0000"/>
          <w:sz w:val="32"/>
          <w:szCs w:val="32"/>
        </w:rPr>
        <w:t>201</w:t>
      </w:r>
      <w:r w:rsidR="00E52827" w:rsidRPr="003C5911">
        <w:rPr>
          <w:rFonts w:ascii="Times New Roman" w:hAnsi="Times New Roman"/>
          <w:b/>
          <w:color w:val="FF0000"/>
          <w:sz w:val="32"/>
          <w:szCs w:val="32"/>
          <w:lang w:val="kk-KZ"/>
        </w:rPr>
        <w:t>6</w:t>
      </w:r>
      <w:r w:rsidRPr="003C5911">
        <w:rPr>
          <w:rFonts w:ascii="Times New Roman" w:hAnsi="Times New Roman"/>
          <w:b/>
          <w:color w:val="FF0000"/>
          <w:sz w:val="32"/>
          <w:szCs w:val="32"/>
        </w:rPr>
        <w:t xml:space="preserve"> года</w:t>
      </w:r>
    </w:p>
    <w:p w:rsidR="007D7584" w:rsidRPr="003C5911" w:rsidRDefault="007D7584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  <w:lang w:val="kk-KZ"/>
        </w:rPr>
      </w:pPr>
    </w:p>
    <w:p w:rsidR="007D7584" w:rsidRPr="003C5911" w:rsidRDefault="00A14280" w:rsidP="00CF02ED">
      <w:pPr>
        <w:spacing w:line="0" w:lineRule="atLeast"/>
        <w:rPr>
          <w:rFonts w:ascii="Times New Roman" w:hAnsi="Times New Roman"/>
          <w:iCs/>
          <w:sz w:val="28"/>
          <w:szCs w:val="28"/>
          <w:lang w:val="kk-KZ"/>
        </w:rPr>
      </w:pPr>
      <w:r w:rsidRPr="003C5911">
        <w:rPr>
          <w:rFonts w:ascii="Times New Roman" w:hAnsi="Times New Roman"/>
          <w:iCs/>
          <w:noProof/>
          <w:sz w:val="28"/>
          <w:szCs w:val="28"/>
          <w:lang w:eastAsia="ru-RU" w:bidi="ar-SA"/>
        </w:rPr>
        <w:drawing>
          <wp:inline distT="0" distB="0" distL="0" distR="0">
            <wp:extent cx="5940425" cy="4019550"/>
            <wp:effectExtent l="19050" t="0" r="3175" b="0"/>
            <wp:docPr id="6" name="Рисунок 1" descr="C:\Documents and Settings\All Users\Документы\Мои рисунки\Образцы рисунков\авгу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l Users\Документы\Мои рисунки\Образцы рисунков\авгус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89" w:rsidRPr="003C5911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:rsidR="000A5689" w:rsidRPr="003C5911" w:rsidRDefault="000A5689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C5911">
        <w:rPr>
          <w:rFonts w:ascii="Times New Roman" w:hAnsi="Times New Roman"/>
          <w:b/>
          <w:color w:val="FF0000"/>
          <w:sz w:val="28"/>
          <w:szCs w:val="28"/>
        </w:rPr>
        <w:t>Состояние загрязнения атмосферного воздуха</w:t>
      </w:r>
    </w:p>
    <w:p w:rsidR="00DA3E8C" w:rsidRPr="003C5911" w:rsidRDefault="00DA3E8C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:rsidR="00943028" w:rsidRPr="003C5911" w:rsidRDefault="00943028" w:rsidP="00CF02ED">
      <w:pPr>
        <w:spacing w:line="0" w:lineRule="atLeast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3C5911">
        <w:rPr>
          <w:rFonts w:ascii="Times New Roman" w:hAnsi="Times New Roman"/>
          <w:iCs/>
          <w:sz w:val="28"/>
          <w:szCs w:val="28"/>
        </w:rPr>
        <w:t>Уровень загрязнения атмосферного воздуха характеризуются следующим образом:</w:t>
      </w:r>
    </w:p>
    <w:p w:rsidR="002152F8" w:rsidRPr="003C5911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5911">
        <w:rPr>
          <w:rFonts w:ascii="Times New Roman" w:hAnsi="Times New Roman"/>
          <w:b/>
          <w:bCs/>
          <w:i/>
          <w:iCs/>
          <w:sz w:val="28"/>
          <w:szCs w:val="28"/>
        </w:rPr>
        <w:t>очень высоко</w:t>
      </w:r>
      <w:r w:rsidRPr="003C591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му</w:t>
      </w:r>
      <w:r w:rsidRPr="003C5911">
        <w:rPr>
          <w:rFonts w:ascii="Times New Roman" w:hAnsi="Times New Roman"/>
          <w:b/>
          <w:bCs/>
          <w:i/>
          <w:iCs/>
          <w:sz w:val="28"/>
          <w:szCs w:val="28"/>
        </w:rPr>
        <w:t>уровн</w:t>
      </w:r>
      <w:r w:rsidRPr="003C591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ю</w:t>
      </w:r>
      <w:r w:rsidRPr="003C5911">
        <w:rPr>
          <w:rFonts w:ascii="Times New Roman" w:hAnsi="Times New Roman"/>
          <w:b/>
          <w:bCs/>
          <w:i/>
          <w:iCs/>
          <w:sz w:val="28"/>
          <w:szCs w:val="28"/>
        </w:rPr>
        <w:t xml:space="preserve"> загрязнения </w:t>
      </w:r>
      <w:r w:rsidRPr="003C5911">
        <w:rPr>
          <w:rFonts w:ascii="Times New Roman" w:hAnsi="Times New Roman"/>
          <w:bCs/>
          <w:iCs/>
          <w:sz w:val="28"/>
          <w:szCs w:val="28"/>
        </w:rPr>
        <w:t xml:space="preserve">отнесены </w:t>
      </w:r>
      <w:r w:rsidRPr="003C5911">
        <w:rPr>
          <w:rFonts w:ascii="Times New Roman" w:hAnsi="Times New Roman"/>
          <w:iCs/>
          <w:sz w:val="28"/>
          <w:szCs w:val="28"/>
        </w:rPr>
        <w:t>(СИ</w:t>
      </w:r>
      <w:r w:rsidR="00B30621" w:rsidRPr="003C5911">
        <w:rPr>
          <w:rFonts w:ascii="Times New Roman" w:hAnsi="Times New Roman"/>
          <w:iCs/>
          <w:sz w:val="28"/>
          <w:szCs w:val="28"/>
        </w:rPr>
        <w:t xml:space="preserve"> – более 10, НП – более 50%): </w:t>
      </w:r>
      <w:r w:rsidR="002152F8" w:rsidRPr="003C5911">
        <w:rPr>
          <w:rFonts w:ascii="Times New Roman" w:hAnsi="Times New Roman"/>
          <w:bCs/>
          <w:iCs/>
          <w:sz w:val="28"/>
          <w:szCs w:val="28"/>
        </w:rPr>
        <w:t>гг.Астана, Актобе</w:t>
      </w:r>
      <w:r w:rsidRPr="003C591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2152F8" w:rsidRPr="003C5911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591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высоким уровнем загрязнения </w:t>
      </w:r>
      <w:r w:rsidRPr="003C5911">
        <w:rPr>
          <w:rFonts w:ascii="Times New Roman" w:hAnsi="Times New Roman"/>
          <w:iCs/>
          <w:sz w:val="28"/>
          <w:szCs w:val="28"/>
          <w:lang w:val="kk-KZ"/>
        </w:rPr>
        <w:t xml:space="preserve">(СИ – 5-10, НП – 20-49%) характеризуются: </w:t>
      </w:r>
      <w:r w:rsidR="002152F8" w:rsidRPr="003C5911">
        <w:rPr>
          <w:rFonts w:ascii="Times New Roman" w:hAnsi="Times New Roman"/>
          <w:iCs/>
          <w:sz w:val="28"/>
          <w:szCs w:val="28"/>
          <w:lang w:val="kk-KZ"/>
        </w:rPr>
        <w:t>гг.Темиртау, Петропавловск, Алматы, Жезказган, Балхаш, Шу, Караганда, Каратау, Атырау, Усть-Каменогорск, и пп. Бейнеу, Карабалык;</w:t>
      </w:r>
    </w:p>
    <w:p w:rsidR="00AA2504" w:rsidRPr="003C5911" w:rsidRDefault="00AA2504" w:rsidP="002152F8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591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повышенному уровню загрязнения </w:t>
      </w:r>
      <w:r w:rsidRPr="003C5911">
        <w:rPr>
          <w:rFonts w:ascii="Times New Roman" w:hAnsi="Times New Roman"/>
          <w:iCs/>
          <w:sz w:val="28"/>
          <w:szCs w:val="28"/>
          <w:lang w:val="kk-KZ"/>
        </w:rPr>
        <w:t xml:space="preserve">(СИ – 2-4, НП – 1-19%) относятся: 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гг.</w:t>
      </w:r>
      <w:r w:rsidR="002152F8" w:rsidRPr="003C5911">
        <w:rPr>
          <w:rFonts w:ascii="Times New Roman" w:hAnsi="Times New Roman"/>
          <w:iCs/>
          <w:sz w:val="28"/>
          <w:szCs w:val="28"/>
          <w:lang w:val="kk-KZ"/>
        </w:rPr>
        <w:t xml:space="preserve"> Костанай, Кульсары, Павлодар, Уральск, Актау, Рудный, Туркестан, Сарань, Тараз, Кызылорда, Жанатас, Кентау, Талдыкорган, Риддер, Жанаозен, Шымкент, Семей и 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пп. Глубокое, Кордай</w:t>
      </w:r>
      <w:r w:rsidR="002152F8" w:rsidRPr="003C5911">
        <w:rPr>
          <w:rFonts w:ascii="Times New Roman" w:hAnsi="Times New Roman"/>
          <w:iCs/>
          <w:sz w:val="28"/>
          <w:szCs w:val="28"/>
          <w:lang w:val="kk-KZ"/>
        </w:rPr>
        <w:t>;</w:t>
      </w:r>
    </w:p>
    <w:p w:rsidR="00AA2504" w:rsidRPr="003C5911" w:rsidRDefault="00AA2504" w:rsidP="00AA2504">
      <w:pPr>
        <w:pStyle w:val="a7"/>
        <w:numPr>
          <w:ilvl w:val="0"/>
          <w:numId w:val="4"/>
        </w:numPr>
        <w:spacing w:line="0" w:lineRule="atLeast"/>
        <w:jc w:val="both"/>
        <w:rPr>
          <w:rFonts w:ascii="Times New Roman" w:hAnsi="Times New Roman"/>
          <w:iCs/>
          <w:sz w:val="28"/>
          <w:szCs w:val="28"/>
          <w:lang w:val="kk-KZ"/>
        </w:rPr>
      </w:pPr>
      <w:r w:rsidRPr="003C591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низким уровнем загрязнения </w:t>
      </w:r>
      <w:r w:rsidRPr="003C5911">
        <w:rPr>
          <w:rFonts w:ascii="Times New Roman" w:hAnsi="Times New Roman"/>
          <w:iCs/>
          <w:sz w:val="28"/>
          <w:szCs w:val="28"/>
          <w:lang w:val="kk-KZ"/>
        </w:rPr>
        <w:t xml:space="preserve">(СИ – 0-1, НП – 0%) характеризуются: </w:t>
      </w:r>
      <w:r w:rsidR="002152F8" w:rsidRPr="003C5911">
        <w:rPr>
          <w:rFonts w:ascii="Times New Roman" w:hAnsi="Times New Roman"/>
          <w:iCs/>
          <w:sz w:val="28"/>
          <w:szCs w:val="28"/>
          <w:lang w:val="kk-KZ"/>
        </w:rPr>
        <w:t>гг. Зыряновск, Аксу, Екибастуз, Кокшетау, Степногорск, Аксай, и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 xml:space="preserve"> п.п. Акай, Березовка, Сарыбулак, Торетам, Январцево, </w:t>
      </w:r>
      <w:r w:rsidR="002152F8" w:rsidRPr="003C5911">
        <w:rPr>
          <w:rFonts w:ascii="Times New Roman" w:hAnsi="Times New Roman"/>
          <w:iCs/>
          <w:sz w:val="28"/>
          <w:szCs w:val="28"/>
          <w:lang w:val="kk-KZ"/>
        </w:rPr>
        <w:t>СКФМ «Боровое» и Щучинско-Боровская курортная зона (рис. 1, 2)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.</w:t>
      </w:r>
    </w:p>
    <w:p w:rsidR="00523338" w:rsidRPr="003C5911" w:rsidRDefault="00523338" w:rsidP="00CF02E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3214A" w:rsidRPr="003C5911" w:rsidRDefault="0013214A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523338" w:rsidRPr="003C5911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435BD" w:rsidRPr="003C5911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523338" w:rsidRPr="003C5911" w:rsidRDefault="00523338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B3146F" w:rsidRPr="003C5911" w:rsidRDefault="00B3146F" w:rsidP="00CF02ED">
      <w:pPr>
        <w:jc w:val="center"/>
        <w:rPr>
          <w:rFonts w:ascii="Times New Roman" w:hAnsi="Times New Roman"/>
          <w:b/>
          <w:i/>
          <w:color w:val="4F6228" w:themeColor="accent3" w:themeShade="80"/>
        </w:rPr>
      </w:pPr>
    </w:p>
    <w:p w:rsidR="0056761C" w:rsidRPr="003C5911" w:rsidRDefault="002152F8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5911">
        <w:rPr>
          <w:rFonts w:ascii="Times New Roman" w:hAnsi="Times New Roman"/>
          <w:b/>
          <w:i/>
          <w:noProof/>
          <w:color w:val="4F6228" w:themeColor="accent3" w:themeShade="80"/>
          <w:lang w:eastAsia="ru-RU" w:bidi="ar-SA"/>
        </w:rPr>
        <w:drawing>
          <wp:inline distT="0" distB="0" distL="0" distR="0">
            <wp:extent cx="5940425" cy="8571539"/>
            <wp:effectExtent l="19050" t="0" r="22225" b="961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A5F4A" w:rsidRPr="003C5911" w:rsidRDefault="000A5F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13214A" w:rsidRPr="003C5911" w:rsidRDefault="0013214A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5911">
        <w:rPr>
          <w:rFonts w:ascii="Times New Roman" w:hAnsi="Times New Roman"/>
          <w:b/>
          <w:i/>
          <w:color w:val="4F6228" w:themeColor="accent3" w:themeShade="80"/>
        </w:rPr>
        <w:t>Рис</w:t>
      </w: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. </w:t>
      </w:r>
      <w:r w:rsidRPr="003C5911">
        <w:rPr>
          <w:rFonts w:ascii="Times New Roman" w:hAnsi="Times New Roman"/>
          <w:b/>
          <w:i/>
          <w:color w:val="4F6228" w:themeColor="accent3" w:themeShade="80"/>
        </w:rPr>
        <w:t>1</w:t>
      </w: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.</w:t>
      </w:r>
      <w:r w:rsidR="006713C7" w:rsidRPr="003C5911">
        <w:rPr>
          <w:rFonts w:ascii="Times New Roman" w:hAnsi="Times New Roman"/>
          <w:b/>
          <w:i/>
          <w:color w:val="4F6228" w:themeColor="accent3" w:themeShade="80"/>
        </w:rPr>
        <w:t xml:space="preserve"> Значение </w:t>
      </w:r>
      <w:r w:rsidR="00815E0B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стандартн</w:t>
      </w:r>
      <w:r w:rsidR="00EA69A5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ого </w:t>
      </w:r>
      <w:r w:rsidR="00815E0B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индекс</w:t>
      </w:r>
      <w:r w:rsidR="00EA69A5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а</w:t>
      </w:r>
      <w:r w:rsidR="00815E0B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(</w:t>
      </w:r>
      <w:r w:rsidR="006713C7" w:rsidRPr="003C5911">
        <w:rPr>
          <w:rFonts w:ascii="Times New Roman" w:hAnsi="Times New Roman"/>
          <w:b/>
          <w:i/>
          <w:color w:val="4F6228" w:themeColor="accent3" w:themeShade="80"/>
        </w:rPr>
        <w:t>СИ</w:t>
      </w:r>
      <w:r w:rsidR="00815E0B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)в</w:t>
      </w:r>
      <w:r w:rsidRPr="003C5911">
        <w:rPr>
          <w:rFonts w:ascii="Times New Roman" w:hAnsi="Times New Roman"/>
          <w:b/>
          <w:i/>
          <w:color w:val="4F6228" w:themeColor="accent3" w:themeShade="80"/>
        </w:rPr>
        <w:t>населенных</w:t>
      </w:r>
      <w:r w:rsidR="008737F0" w:rsidRPr="003C5911">
        <w:rPr>
          <w:rFonts w:ascii="Times New Roman" w:hAnsi="Times New Roman"/>
          <w:b/>
          <w:i/>
          <w:color w:val="4F6228" w:themeColor="accent3" w:themeShade="80"/>
        </w:rPr>
        <w:t>пунктах</w:t>
      </w:r>
      <w:r w:rsidR="00947C41" w:rsidRPr="003C5911">
        <w:rPr>
          <w:rFonts w:ascii="Times New Roman" w:hAnsi="Times New Roman"/>
          <w:b/>
          <w:i/>
          <w:color w:val="4F6228" w:themeColor="accent3" w:themeShade="80"/>
        </w:rPr>
        <w:t xml:space="preserve"> Республики Казахстан за </w:t>
      </w:r>
      <w:r w:rsidR="002152F8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но</w:t>
      </w:r>
      <w:r w:rsidR="00B30621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ябрь</w:t>
      </w:r>
      <w:r w:rsidR="00D44815" w:rsidRPr="003C5911">
        <w:rPr>
          <w:rFonts w:ascii="Times New Roman" w:hAnsi="Times New Roman"/>
          <w:b/>
          <w:i/>
          <w:color w:val="4F6228" w:themeColor="accent3" w:themeShade="80"/>
        </w:rPr>
        <w:t>201</w:t>
      </w:r>
      <w:r w:rsidR="000A5F4A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3C5911">
        <w:rPr>
          <w:rFonts w:ascii="Times New Roman" w:hAnsi="Times New Roman"/>
          <w:b/>
          <w:i/>
          <w:color w:val="4F6228" w:themeColor="accent3" w:themeShade="80"/>
        </w:rPr>
        <w:t xml:space="preserve"> года</w:t>
      </w:r>
    </w:p>
    <w:p w:rsidR="003D1EA9" w:rsidRPr="003C5911" w:rsidRDefault="003D1EA9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13214A" w:rsidRPr="003C5911" w:rsidRDefault="0013214A" w:rsidP="00CF02ED">
      <w:pPr>
        <w:rPr>
          <w:noProof/>
          <w:lang w:val="kk-KZ" w:eastAsia="ru-RU" w:bidi="ar-SA"/>
        </w:rPr>
      </w:pPr>
    </w:p>
    <w:p w:rsidR="00D50225" w:rsidRPr="003C5911" w:rsidRDefault="00D50225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</w:p>
    <w:p w:rsidR="00D50225" w:rsidRPr="003C5911" w:rsidRDefault="002152F8" w:rsidP="00CF02ED">
      <w:pPr>
        <w:jc w:val="center"/>
        <w:rPr>
          <w:rFonts w:ascii="Times New Roman" w:hAnsi="Times New Roman"/>
          <w:b/>
          <w:i/>
          <w:color w:val="00B050"/>
          <w:lang w:val="kk-KZ"/>
        </w:rPr>
      </w:pPr>
      <w:r w:rsidRPr="003C5911">
        <w:rPr>
          <w:rFonts w:ascii="Times New Roman" w:hAnsi="Times New Roman"/>
          <w:b/>
          <w:i/>
          <w:noProof/>
          <w:color w:val="00B050"/>
          <w:lang w:eastAsia="ru-RU" w:bidi="ar-SA"/>
        </w:rPr>
        <w:drawing>
          <wp:inline distT="0" distB="0" distL="0" distR="0">
            <wp:extent cx="5918612" cy="8629551"/>
            <wp:effectExtent l="19050" t="0" r="24988" b="99"/>
            <wp:docPr id="2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435BD" w:rsidRPr="003C5911" w:rsidRDefault="005435BD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</w:p>
    <w:p w:rsidR="00815E0B" w:rsidRPr="003C5911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Рис. 2. Значение </w:t>
      </w:r>
      <w:r w:rsidR="00815E0B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наибольшой повторяемости (</w:t>
      </w: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НП</w:t>
      </w:r>
      <w:r w:rsidR="00815E0B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)</w:t>
      </w: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в населенных пунктах </w:t>
      </w:r>
    </w:p>
    <w:p w:rsidR="00D50817" w:rsidRPr="003C5911" w:rsidRDefault="00D50817" w:rsidP="00CF02ED">
      <w:pPr>
        <w:jc w:val="center"/>
        <w:rPr>
          <w:rFonts w:ascii="Times New Roman" w:hAnsi="Times New Roman"/>
          <w:b/>
          <w:i/>
          <w:color w:val="4F6228" w:themeColor="accent3" w:themeShade="80"/>
          <w:lang w:val="kk-KZ"/>
        </w:rPr>
      </w:pP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Республики Казахстан за </w:t>
      </w:r>
      <w:r w:rsidR="002152F8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но</w:t>
      </w:r>
      <w:r w:rsidR="00B30621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ябрь</w:t>
      </w: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201</w:t>
      </w:r>
      <w:r w:rsidR="00E52827"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>6</w:t>
      </w:r>
      <w:r w:rsidRPr="003C5911">
        <w:rPr>
          <w:rFonts w:ascii="Times New Roman" w:hAnsi="Times New Roman"/>
          <w:b/>
          <w:i/>
          <w:color w:val="4F6228" w:themeColor="accent3" w:themeShade="80"/>
          <w:lang w:val="kk-KZ"/>
        </w:rPr>
        <w:t xml:space="preserve"> года</w:t>
      </w:r>
    </w:p>
    <w:p w:rsidR="00612AC1" w:rsidRPr="003C5911" w:rsidRDefault="00612AC1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AC4005" w:rsidRPr="003C5911" w:rsidRDefault="00AC4005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3C5911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23338" w:rsidRPr="003C5911" w:rsidRDefault="00523338" w:rsidP="00CF02E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F02ED" w:rsidRPr="003C5911" w:rsidRDefault="00CF02ED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C5911">
        <w:rPr>
          <w:rFonts w:ascii="Times New Roman" w:hAnsi="Times New Roman"/>
          <w:b/>
          <w:color w:val="FF0000"/>
          <w:sz w:val="28"/>
          <w:szCs w:val="28"/>
        </w:rPr>
        <w:t>Состояние поверхностных вод</w:t>
      </w:r>
    </w:p>
    <w:p w:rsidR="00CF02ED" w:rsidRPr="003C5911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</w:p>
    <w:p w:rsidR="00CF02ED" w:rsidRPr="003C5911" w:rsidRDefault="00CF02ED" w:rsidP="00CF02ED">
      <w:pPr>
        <w:pStyle w:val="212"/>
        <w:rPr>
          <w:rFonts w:ascii="Times New Roman" w:hAnsi="Times New Roman"/>
          <w:szCs w:val="28"/>
          <w:lang w:val="kk-KZ"/>
        </w:rPr>
      </w:pPr>
      <w:r w:rsidRPr="003C5911">
        <w:rPr>
          <w:rFonts w:ascii="Times New Roman" w:hAnsi="Times New Roman"/>
          <w:szCs w:val="28"/>
        </w:rPr>
        <w:t>Всего из общего количества обследованных водных объектов качества воды классифицируется следующим образом:</w:t>
      </w:r>
    </w:p>
    <w:p w:rsidR="00CE152C" w:rsidRPr="003C5911" w:rsidRDefault="00CF02ED" w:rsidP="00CE152C">
      <w:pPr>
        <w:pStyle w:val="BodyTextIndent22"/>
        <w:shd w:val="clear" w:color="auto" w:fill="FFFFFF" w:themeFill="background1"/>
        <w:ind w:right="-2"/>
        <w:rPr>
          <w:rFonts w:ascii="Times New Roman" w:hAnsi="Times New Roman"/>
          <w:szCs w:val="28"/>
        </w:rPr>
      </w:pPr>
      <w:r w:rsidRPr="003C5911">
        <w:rPr>
          <w:rFonts w:ascii="Times New Roman" w:hAnsi="Times New Roman"/>
          <w:szCs w:val="28"/>
        </w:rPr>
        <w:t xml:space="preserve">- </w:t>
      </w:r>
      <w:r w:rsidRPr="003C5911">
        <w:rPr>
          <w:rFonts w:ascii="Times New Roman" w:hAnsi="Times New Roman"/>
          <w:b/>
          <w:szCs w:val="28"/>
        </w:rPr>
        <w:t>«нормативно - чистая»</w:t>
      </w:r>
      <w:r w:rsidRPr="003C5911">
        <w:rPr>
          <w:rFonts w:ascii="Times New Roman" w:hAnsi="Times New Roman"/>
          <w:szCs w:val="28"/>
        </w:rPr>
        <w:t xml:space="preserve"> – </w:t>
      </w:r>
      <w:r w:rsidR="004A1F40" w:rsidRPr="003C5911">
        <w:rPr>
          <w:rFonts w:ascii="Times New Roman" w:hAnsi="Times New Roman"/>
          <w:szCs w:val="28"/>
        </w:rPr>
        <w:t xml:space="preserve">отнесены </w:t>
      </w:r>
      <w:r w:rsidR="00CE152C" w:rsidRPr="003C5911">
        <w:rPr>
          <w:rFonts w:ascii="Times New Roman" w:hAnsi="Times New Roman"/>
          <w:szCs w:val="28"/>
        </w:rPr>
        <w:t>5 рек, 1 море: реки Жайык (Атырауская), Шар</w:t>
      </w:r>
      <w:r w:rsidR="00CE152C" w:rsidRPr="003C5911">
        <w:rPr>
          <w:rFonts w:ascii="Times New Roman" w:hAnsi="Times New Roman"/>
          <w:szCs w:val="28"/>
          <w:lang w:val="kk-KZ"/>
        </w:rPr>
        <w:t>о</w:t>
      </w:r>
      <w:r w:rsidR="00CE152C" w:rsidRPr="003C5911">
        <w:rPr>
          <w:rFonts w:ascii="Times New Roman" w:hAnsi="Times New Roman"/>
          <w:szCs w:val="28"/>
        </w:rPr>
        <w:t xml:space="preserve">нова, Кигаш, </w:t>
      </w:r>
      <w:r w:rsidR="00CE152C" w:rsidRPr="003C5911">
        <w:rPr>
          <w:rFonts w:ascii="Times New Roman" w:hAnsi="Times New Roman"/>
          <w:szCs w:val="28"/>
          <w:lang w:val="kk-KZ"/>
        </w:rPr>
        <w:t xml:space="preserve">Улькен Алматы, Катта-Бугунь, </w:t>
      </w:r>
      <w:r w:rsidR="00CE152C" w:rsidRPr="003C5911">
        <w:rPr>
          <w:rFonts w:ascii="Times New Roman" w:hAnsi="Times New Roman"/>
          <w:szCs w:val="28"/>
        </w:rPr>
        <w:t>Каспийское море;</w:t>
      </w:r>
    </w:p>
    <w:p w:rsidR="00CF02ED" w:rsidRPr="003C5911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3C5911">
        <w:rPr>
          <w:rFonts w:ascii="Times New Roman" w:hAnsi="Times New Roman"/>
          <w:szCs w:val="28"/>
          <w:lang w:val="kk-KZ"/>
        </w:rPr>
        <w:t xml:space="preserve">- </w:t>
      </w:r>
      <w:r w:rsidRPr="003C5911">
        <w:rPr>
          <w:rFonts w:ascii="Times New Roman" w:hAnsi="Times New Roman"/>
          <w:b/>
          <w:szCs w:val="28"/>
          <w:lang w:val="kk-KZ"/>
        </w:rPr>
        <w:t>«умеренного уровня загрязнения»</w:t>
      </w:r>
      <w:r w:rsidRPr="003C5911">
        <w:rPr>
          <w:rFonts w:ascii="Times New Roman" w:hAnsi="Times New Roman"/>
          <w:szCs w:val="28"/>
          <w:lang w:val="kk-KZ"/>
        </w:rPr>
        <w:t xml:space="preserve"> – </w:t>
      </w:r>
      <w:r w:rsidR="00CE152C" w:rsidRPr="003C5911">
        <w:rPr>
          <w:rFonts w:ascii="Times New Roman" w:hAnsi="Times New Roman"/>
          <w:szCs w:val="28"/>
        </w:rPr>
        <w:t>3</w:t>
      </w:r>
      <w:r w:rsidR="00CE152C" w:rsidRPr="003C5911">
        <w:rPr>
          <w:rFonts w:ascii="Times New Roman" w:hAnsi="Times New Roman"/>
          <w:szCs w:val="28"/>
          <w:lang w:val="kk-KZ"/>
        </w:rPr>
        <w:t>8</w:t>
      </w:r>
      <w:r w:rsidR="00CE152C" w:rsidRPr="003C5911">
        <w:rPr>
          <w:rFonts w:ascii="Times New Roman" w:hAnsi="Times New Roman"/>
          <w:szCs w:val="28"/>
        </w:rPr>
        <w:t xml:space="preserve"> рек, 7 водохранилищ, 4 озера, 2 канала: реки Кара Ертис, Ертис, Буктырма, </w:t>
      </w:r>
      <w:r w:rsidR="00CE152C" w:rsidRPr="003C5911">
        <w:rPr>
          <w:rFonts w:ascii="Times New Roman" w:hAnsi="Times New Roman"/>
          <w:szCs w:val="28"/>
          <w:lang w:val="kk-KZ"/>
        </w:rPr>
        <w:t xml:space="preserve">Оба, </w:t>
      </w:r>
      <w:r w:rsidR="00CE152C" w:rsidRPr="003C5911">
        <w:rPr>
          <w:rFonts w:ascii="Times New Roman" w:hAnsi="Times New Roman"/>
          <w:szCs w:val="28"/>
        </w:rPr>
        <w:t xml:space="preserve">Емель, Жайык (ЗКО), Шаган, Дерколь, Караозен, Сарыозен, </w:t>
      </w:r>
      <w:r w:rsidR="00CE152C" w:rsidRPr="003C5911">
        <w:rPr>
          <w:rFonts w:ascii="Times New Roman" w:hAnsi="Times New Roman"/>
          <w:szCs w:val="28"/>
          <w:lang w:val="kk-KZ"/>
        </w:rPr>
        <w:t>Тобыл, Айет, Тогызак,</w:t>
      </w:r>
      <w:r w:rsidR="00CE152C" w:rsidRPr="003C5911">
        <w:rPr>
          <w:rFonts w:ascii="Times New Roman" w:hAnsi="Times New Roman"/>
          <w:szCs w:val="28"/>
        </w:rPr>
        <w:t xml:space="preserve"> Есиль, Нура,Иле,Текес, Баянкол, Шилик, Шарын, Каскелен, Каркара, Есик, Тургень, Талгар, Темирлик, Киши Алматы, </w:t>
      </w:r>
      <w:r w:rsidR="00CE152C" w:rsidRPr="003C5911">
        <w:rPr>
          <w:rFonts w:ascii="Times New Roman" w:hAnsi="Times New Roman"/>
          <w:szCs w:val="28"/>
          <w:lang w:val="kk-KZ"/>
        </w:rPr>
        <w:t xml:space="preserve">Есентай, </w:t>
      </w:r>
      <w:r w:rsidR="00CE152C" w:rsidRPr="003C5911">
        <w:rPr>
          <w:rFonts w:ascii="Times New Roman" w:hAnsi="Times New Roman"/>
          <w:szCs w:val="28"/>
        </w:rPr>
        <w:t xml:space="preserve">Талас, Асса,Бериккара,Аксу, Карабалта, Токташ, </w:t>
      </w:r>
      <w:r w:rsidR="00CE152C" w:rsidRPr="003C5911">
        <w:rPr>
          <w:rFonts w:ascii="Times New Roman" w:hAnsi="Times New Roman"/>
          <w:szCs w:val="28"/>
          <w:lang w:val="kk-KZ"/>
        </w:rPr>
        <w:t xml:space="preserve">Сарыкау, Сырдария, Келес, </w:t>
      </w:r>
      <w:r w:rsidR="00CE152C" w:rsidRPr="003C5911">
        <w:rPr>
          <w:rFonts w:ascii="Times New Roman" w:hAnsi="Times New Roman"/>
          <w:szCs w:val="28"/>
        </w:rPr>
        <w:t>Бадам,</w:t>
      </w:r>
      <w:r w:rsidR="00CE152C" w:rsidRPr="003C5911">
        <w:rPr>
          <w:rFonts w:ascii="Times New Roman" w:hAnsi="Times New Roman"/>
          <w:szCs w:val="28"/>
          <w:lang w:val="kk-KZ"/>
        </w:rPr>
        <w:t xml:space="preserve"> Арыс, оз. Султанкельды </w:t>
      </w:r>
      <w:r w:rsidR="00CE152C" w:rsidRPr="003C5911">
        <w:rPr>
          <w:rFonts w:ascii="Times New Roman" w:hAnsi="Times New Roman"/>
          <w:szCs w:val="28"/>
        </w:rPr>
        <w:t>(Акмолинская),</w:t>
      </w:r>
      <w:r w:rsidR="00CE152C" w:rsidRPr="003C5911">
        <w:rPr>
          <w:rFonts w:ascii="Times New Roman" w:hAnsi="Times New Roman"/>
          <w:szCs w:val="28"/>
          <w:lang w:val="kk-KZ"/>
        </w:rPr>
        <w:t xml:space="preserve"> Зеренды,Биликоль,Аральское море, вдхр. Вячеславское, Самаркан,Капшагай,Курты, Бартогай, Тасоткель, Шардара, </w:t>
      </w:r>
      <w:r w:rsidR="00CE152C" w:rsidRPr="003C5911">
        <w:rPr>
          <w:rFonts w:ascii="Times New Roman" w:hAnsi="Times New Roman"/>
          <w:szCs w:val="28"/>
        </w:rPr>
        <w:t xml:space="preserve">канал Нура-Есиль (Акмолинская), канал </w:t>
      </w:r>
      <w:r w:rsidR="00CE152C" w:rsidRPr="003C5911">
        <w:rPr>
          <w:rFonts w:ascii="Times New Roman" w:hAnsi="Times New Roman"/>
          <w:szCs w:val="28"/>
          <w:lang w:val="kk-KZ"/>
        </w:rPr>
        <w:t>Кошимский</w:t>
      </w:r>
      <w:r w:rsidR="00CE152C" w:rsidRPr="003C5911">
        <w:rPr>
          <w:rFonts w:ascii="Times New Roman" w:hAnsi="Times New Roman"/>
          <w:szCs w:val="28"/>
        </w:rPr>
        <w:t>;</w:t>
      </w:r>
    </w:p>
    <w:p w:rsidR="00CF02ED" w:rsidRPr="003C5911" w:rsidRDefault="00CF02ED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3C5911">
        <w:rPr>
          <w:rFonts w:ascii="Times New Roman" w:hAnsi="Times New Roman"/>
          <w:szCs w:val="28"/>
          <w:lang w:val="kk-KZ"/>
        </w:rPr>
        <w:t xml:space="preserve">- </w:t>
      </w:r>
      <w:r w:rsidRPr="003C5911">
        <w:rPr>
          <w:rFonts w:ascii="Times New Roman" w:hAnsi="Times New Roman"/>
          <w:b/>
          <w:szCs w:val="28"/>
          <w:lang w:val="kk-KZ"/>
        </w:rPr>
        <w:t>«высокого уровня загрязнения»</w:t>
      </w:r>
      <w:r w:rsidRPr="003C5911">
        <w:rPr>
          <w:rFonts w:ascii="Times New Roman" w:hAnsi="Times New Roman"/>
          <w:szCs w:val="28"/>
          <w:lang w:val="kk-KZ"/>
        </w:rPr>
        <w:t xml:space="preserve"> – </w:t>
      </w:r>
      <w:r w:rsidR="00CE152C" w:rsidRPr="003C5911">
        <w:rPr>
          <w:rFonts w:ascii="Times New Roman" w:hAnsi="Times New Roman"/>
          <w:szCs w:val="28"/>
        </w:rPr>
        <w:t xml:space="preserve">11 рек, 2 </w:t>
      </w:r>
      <w:r w:rsidR="00CE152C" w:rsidRPr="003C5911">
        <w:rPr>
          <w:rFonts w:ascii="Times New Roman" w:hAnsi="Times New Roman"/>
          <w:bCs/>
          <w:szCs w:val="28"/>
        </w:rPr>
        <w:t>вдхр.,</w:t>
      </w:r>
      <w:r w:rsidR="00CE152C" w:rsidRPr="003C5911">
        <w:rPr>
          <w:rFonts w:ascii="Times New Roman" w:hAnsi="Times New Roman"/>
          <w:bCs/>
          <w:szCs w:val="28"/>
          <w:lang w:val="kk-KZ"/>
        </w:rPr>
        <w:t>8</w:t>
      </w:r>
      <w:r w:rsidR="00CE152C" w:rsidRPr="003C5911">
        <w:rPr>
          <w:rFonts w:ascii="Times New Roman" w:hAnsi="Times New Roman"/>
          <w:bCs/>
          <w:szCs w:val="28"/>
        </w:rPr>
        <w:t xml:space="preserve"> озер, 1 канал:реки</w:t>
      </w:r>
      <w:r w:rsidR="00CE152C" w:rsidRPr="003C5911">
        <w:rPr>
          <w:rFonts w:ascii="Times New Roman" w:hAnsi="Times New Roman"/>
          <w:szCs w:val="28"/>
        </w:rPr>
        <w:t xml:space="preserve">Глубочанка, </w:t>
      </w:r>
      <w:r w:rsidR="00CE152C" w:rsidRPr="003C5911">
        <w:rPr>
          <w:rFonts w:ascii="Times New Roman" w:hAnsi="Times New Roman"/>
          <w:szCs w:val="28"/>
          <w:lang w:val="kk-KZ"/>
        </w:rPr>
        <w:t xml:space="preserve">Красноярка,Елек (Актюбинская), Акбулак, Сарыбулак,Беттыбулак,Кара Кенгир, Сокыр, Шерубайнура, Коргас, </w:t>
      </w:r>
      <w:r w:rsidR="00CE152C" w:rsidRPr="003C5911">
        <w:rPr>
          <w:rFonts w:ascii="Times New Roman" w:hAnsi="Times New Roman"/>
          <w:szCs w:val="28"/>
        </w:rPr>
        <w:t xml:space="preserve">Шу, озера </w:t>
      </w:r>
      <w:r w:rsidR="00CE152C" w:rsidRPr="003C5911">
        <w:rPr>
          <w:rFonts w:ascii="Times New Roman" w:hAnsi="Times New Roman"/>
          <w:szCs w:val="28"/>
          <w:lang w:val="kk-KZ"/>
        </w:rPr>
        <w:t xml:space="preserve">Копа, Бурабай,Улькен Шабакты,Щучье, Киши Шабакты, Карасье,Сулуколь, Балкаш (Карагандинская), вдхр. </w:t>
      </w:r>
      <w:r w:rsidR="00CE152C" w:rsidRPr="003C5911">
        <w:rPr>
          <w:rFonts w:ascii="Times New Roman" w:hAnsi="Times New Roman"/>
          <w:szCs w:val="28"/>
        </w:rPr>
        <w:t xml:space="preserve">Сергеевское, </w:t>
      </w:r>
      <w:r w:rsidR="00CE152C" w:rsidRPr="003C5911">
        <w:rPr>
          <w:rFonts w:ascii="Times New Roman" w:hAnsi="Times New Roman"/>
          <w:szCs w:val="28"/>
          <w:lang w:val="kk-KZ"/>
        </w:rPr>
        <w:t>Кенгир,к</w:t>
      </w:r>
      <w:r w:rsidR="00CE152C" w:rsidRPr="003C5911">
        <w:rPr>
          <w:rFonts w:ascii="Times New Roman" w:hAnsi="Times New Roman"/>
          <w:szCs w:val="28"/>
        </w:rPr>
        <w:t>анал сточных вод;</w:t>
      </w:r>
    </w:p>
    <w:p w:rsidR="00CE152C" w:rsidRPr="003C5911" w:rsidRDefault="00CE152C" w:rsidP="00CF02ED">
      <w:pPr>
        <w:pStyle w:val="BodyTextIndent22"/>
        <w:ind w:right="281"/>
        <w:rPr>
          <w:rFonts w:ascii="Times New Roman" w:hAnsi="Times New Roman"/>
          <w:szCs w:val="28"/>
        </w:rPr>
      </w:pPr>
      <w:r w:rsidRPr="003C5911">
        <w:rPr>
          <w:rFonts w:ascii="Times New Roman" w:hAnsi="Times New Roman"/>
          <w:szCs w:val="28"/>
        </w:rPr>
        <w:t>-</w:t>
      </w:r>
      <w:r w:rsidRPr="003C5911">
        <w:rPr>
          <w:rFonts w:ascii="Times New Roman" w:hAnsi="Times New Roman"/>
          <w:b/>
          <w:szCs w:val="28"/>
        </w:rPr>
        <w:t>"чрезвычайно высокого уровня загрязнения"</w:t>
      </w:r>
      <w:r w:rsidRPr="003C5911">
        <w:rPr>
          <w:rFonts w:ascii="Times New Roman" w:hAnsi="Times New Roman"/>
          <w:szCs w:val="28"/>
        </w:rPr>
        <w:t>- 3 реки</w:t>
      </w:r>
      <w:r w:rsidRPr="003C5911">
        <w:rPr>
          <w:rFonts w:ascii="Times New Roman" w:hAnsi="Times New Roman"/>
          <w:bCs/>
          <w:szCs w:val="28"/>
        </w:rPr>
        <w:t xml:space="preserve">: </w:t>
      </w:r>
      <w:r w:rsidRPr="003C5911">
        <w:rPr>
          <w:rFonts w:ascii="Times New Roman" w:hAnsi="Times New Roman"/>
          <w:szCs w:val="28"/>
        </w:rPr>
        <w:t>Брекса,Тихая, Ульби.</w:t>
      </w:r>
    </w:p>
    <w:p w:rsidR="00CF02ED" w:rsidRPr="003C5911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3C5911">
        <w:rPr>
          <w:rFonts w:ascii="Times New Roman" w:hAnsi="Times New Roman"/>
          <w:bCs/>
          <w:szCs w:val="28"/>
          <w:lang w:val="kk-KZ"/>
        </w:rPr>
        <w:t xml:space="preserve">Повеличине </w:t>
      </w:r>
      <w:r w:rsidRPr="003C5911">
        <w:rPr>
          <w:rFonts w:ascii="Times New Roman" w:hAnsi="Times New Roman"/>
          <w:bCs/>
          <w:szCs w:val="28"/>
        </w:rPr>
        <w:t>биохимическо</w:t>
      </w:r>
      <w:r w:rsidRPr="003C5911">
        <w:rPr>
          <w:rFonts w:ascii="Times New Roman" w:hAnsi="Times New Roman"/>
          <w:bCs/>
          <w:szCs w:val="28"/>
          <w:lang w:val="kk-KZ"/>
        </w:rPr>
        <w:t>го</w:t>
      </w:r>
      <w:r w:rsidRPr="003C5911">
        <w:rPr>
          <w:rFonts w:ascii="Times New Roman" w:hAnsi="Times New Roman"/>
          <w:bCs/>
          <w:szCs w:val="28"/>
        </w:rPr>
        <w:t xml:space="preserve">потребления кислорода за 5 суток </w:t>
      </w:r>
      <w:r w:rsidRPr="003C5911">
        <w:rPr>
          <w:rFonts w:ascii="Times New Roman" w:hAnsi="Times New Roman"/>
          <w:bCs/>
          <w:szCs w:val="28"/>
          <w:lang w:val="kk-KZ"/>
        </w:rPr>
        <w:t xml:space="preserve">качество воды </w:t>
      </w:r>
      <w:r w:rsidRPr="003C5911">
        <w:rPr>
          <w:rFonts w:ascii="Times New Roman" w:hAnsi="Times New Roman"/>
          <w:bCs/>
          <w:szCs w:val="28"/>
        </w:rPr>
        <w:t xml:space="preserve">классифицируется следующим образом: </w:t>
      </w:r>
    </w:p>
    <w:p w:rsidR="00CF02ED" w:rsidRPr="003C5911" w:rsidRDefault="00CF02ED" w:rsidP="00CF02ED">
      <w:pPr>
        <w:pStyle w:val="BodyTextIndent22"/>
        <w:ind w:right="281"/>
        <w:rPr>
          <w:rFonts w:ascii="Times New Roman" w:hAnsi="Times New Roman"/>
          <w:bCs/>
          <w:szCs w:val="28"/>
        </w:rPr>
      </w:pPr>
      <w:r w:rsidRPr="003C5911">
        <w:rPr>
          <w:rFonts w:ascii="Times New Roman" w:hAnsi="Times New Roman"/>
          <w:b/>
          <w:bCs/>
          <w:szCs w:val="28"/>
        </w:rPr>
        <w:t>«</w:t>
      </w:r>
      <w:r w:rsidRPr="003C5911">
        <w:rPr>
          <w:rFonts w:ascii="Times New Roman" w:hAnsi="Times New Roman"/>
          <w:b/>
          <w:szCs w:val="28"/>
        </w:rPr>
        <w:t>чрезвычайно высокого уровня загрязнения»</w:t>
      </w:r>
      <w:r w:rsidRPr="003C5911">
        <w:rPr>
          <w:rFonts w:ascii="Times New Roman" w:hAnsi="Times New Roman"/>
          <w:szCs w:val="28"/>
          <w:lang w:val="kk-KZ"/>
        </w:rPr>
        <w:t xml:space="preserve"> -</w:t>
      </w:r>
      <w:r w:rsidRPr="003C5911">
        <w:rPr>
          <w:rFonts w:ascii="Times New Roman" w:hAnsi="Times New Roman"/>
          <w:bCs/>
          <w:szCs w:val="28"/>
        </w:rPr>
        <w:t xml:space="preserve"> озер</w:t>
      </w:r>
      <w:r w:rsidRPr="003C5911">
        <w:rPr>
          <w:rFonts w:ascii="Times New Roman" w:hAnsi="Times New Roman"/>
          <w:bCs/>
          <w:szCs w:val="28"/>
          <w:lang w:val="kk-KZ"/>
        </w:rPr>
        <w:t>о</w:t>
      </w:r>
      <w:r w:rsidRPr="003C5911">
        <w:rPr>
          <w:rFonts w:ascii="Times New Roman" w:hAnsi="Times New Roman"/>
          <w:bCs/>
          <w:szCs w:val="28"/>
        </w:rPr>
        <w:t>Биликоль;</w:t>
      </w:r>
    </w:p>
    <w:p w:rsidR="00CF02ED" w:rsidRPr="003C5911" w:rsidRDefault="00CF02ED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  <w:r w:rsidRPr="003C5911">
        <w:rPr>
          <w:rFonts w:ascii="Times New Roman" w:hAnsi="Times New Roman"/>
          <w:b/>
          <w:bCs/>
          <w:szCs w:val="28"/>
        </w:rPr>
        <w:t>«умеренного уровня загрязнения»</w:t>
      </w:r>
      <w:r w:rsidRPr="003C5911">
        <w:rPr>
          <w:rFonts w:ascii="Times New Roman" w:hAnsi="Times New Roman"/>
          <w:bCs/>
          <w:szCs w:val="28"/>
          <w:lang w:val="kk-KZ"/>
        </w:rPr>
        <w:t xml:space="preserve"> - </w:t>
      </w:r>
      <w:r w:rsidR="00CE152C" w:rsidRPr="003C5911">
        <w:rPr>
          <w:rFonts w:ascii="Times New Roman" w:hAnsi="Times New Roman"/>
          <w:bCs/>
          <w:szCs w:val="28"/>
        </w:rPr>
        <w:t xml:space="preserve">реки Шаранова, Кигаш, Тобыл, Тогызак, </w:t>
      </w:r>
      <w:r w:rsidR="00CE152C" w:rsidRPr="003C5911">
        <w:rPr>
          <w:rFonts w:ascii="Times New Roman" w:hAnsi="Times New Roman"/>
          <w:szCs w:val="28"/>
        </w:rPr>
        <w:t xml:space="preserve">Акбулак, Сарыбулак, Кара Кенгир, Карабалта, Токташ, Сарыкау, озеро Копа, </w:t>
      </w:r>
      <w:r w:rsidR="00CE152C" w:rsidRPr="003C5911">
        <w:rPr>
          <w:rFonts w:ascii="Times New Roman" w:hAnsi="Times New Roman"/>
          <w:szCs w:val="28"/>
          <w:lang w:eastAsia="ru-RU"/>
        </w:rPr>
        <w:t>вдхр. Кенгир.</w:t>
      </w:r>
    </w:p>
    <w:p w:rsidR="00B700D4" w:rsidRPr="003C5911" w:rsidRDefault="00B700D4" w:rsidP="00CF02ED">
      <w:pPr>
        <w:pStyle w:val="BodyTextIndent22"/>
        <w:ind w:right="281"/>
        <w:rPr>
          <w:rFonts w:ascii="Times New Roman" w:hAnsi="Times New Roman"/>
          <w:szCs w:val="28"/>
          <w:lang w:val="kk-KZ"/>
        </w:rPr>
      </w:pPr>
    </w:p>
    <w:p w:rsidR="00D50817" w:rsidRPr="003C5911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7449E4" w:rsidRPr="003C5911" w:rsidRDefault="007449E4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D50817" w:rsidRPr="003C5911" w:rsidRDefault="00D50817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3C5911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901CE5" w:rsidRPr="003C5911" w:rsidRDefault="00901CE5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42043" w:rsidRPr="003C5911" w:rsidRDefault="00B42043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0A2C" w:rsidRPr="003C5911" w:rsidRDefault="00B60A2C" w:rsidP="00CF02ED">
      <w:pPr>
        <w:rPr>
          <w:rFonts w:ascii="Times New Roman" w:hAnsi="Times New Roman"/>
          <w:sz w:val="28"/>
          <w:szCs w:val="28"/>
          <w:lang w:val="kk-KZ"/>
        </w:rPr>
      </w:pPr>
    </w:p>
    <w:p w:rsidR="00B63412" w:rsidRPr="003C591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3C591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3C591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193A7C" w:rsidRPr="003C5911" w:rsidRDefault="00193A7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B63412" w:rsidRPr="003C591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A2504" w:rsidRPr="003C5911" w:rsidRDefault="00AA2504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B63412" w:rsidRPr="003C5911" w:rsidRDefault="00B63412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AD1A5E" w:rsidRPr="003C5911" w:rsidRDefault="004142F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3C5911">
        <w:rPr>
          <w:rFonts w:ascii="Times New Roman" w:hAnsi="Times New Roman"/>
          <w:b/>
          <w:i/>
          <w:color w:val="00B050"/>
          <w:sz w:val="28"/>
          <w:szCs w:val="28"/>
        </w:rPr>
        <w:t>Изменения</w:t>
      </w:r>
      <w:r w:rsidR="00EA69A5" w:rsidRPr="003C5911">
        <w:rPr>
          <w:rFonts w:ascii="Times New Roman" w:hAnsi="Times New Roman"/>
          <w:b/>
          <w:i/>
          <w:color w:val="00B050"/>
          <w:sz w:val="28"/>
          <w:szCs w:val="28"/>
        </w:rPr>
        <w:t>комплексного</w:t>
      </w:r>
      <w:r w:rsidRPr="003C5911">
        <w:rPr>
          <w:rFonts w:ascii="Times New Roman" w:hAnsi="Times New Roman"/>
          <w:b/>
          <w:i/>
          <w:color w:val="00B050"/>
          <w:sz w:val="28"/>
          <w:szCs w:val="28"/>
        </w:rPr>
        <w:t xml:space="preserve">индекса загрязненности </w:t>
      </w:r>
      <w:r w:rsidR="0013214A" w:rsidRPr="003C5911">
        <w:rPr>
          <w:rFonts w:ascii="Times New Roman" w:hAnsi="Times New Roman"/>
          <w:b/>
          <w:i/>
          <w:color w:val="00B050"/>
          <w:sz w:val="28"/>
          <w:szCs w:val="28"/>
        </w:rPr>
        <w:t>воды на реках Республики Казахстан</w:t>
      </w:r>
    </w:p>
    <w:p w:rsidR="00C73A66" w:rsidRPr="003C5911" w:rsidRDefault="00CE152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3C5911">
        <w:rPr>
          <w:noProof/>
          <w:lang w:eastAsia="ru-RU" w:bidi="ar-SA"/>
        </w:rPr>
        <w:drawing>
          <wp:inline distT="0" distB="0" distL="0" distR="0">
            <wp:extent cx="5940425" cy="7894819"/>
            <wp:effectExtent l="57150" t="57150" r="22225" b="3048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3214A" w:rsidRPr="003C5911" w:rsidRDefault="0013214A" w:rsidP="00CF02E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6761C" w:rsidRPr="003C5911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3C5911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56761C" w:rsidRPr="003C5911" w:rsidRDefault="0056761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AA2504" w:rsidRPr="003C5911" w:rsidRDefault="00AA2504" w:rsidP="00AA2504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  <w:r w:rsidRPr="003C5911">
        <w:rPr>
          <w:rFonts w:ascii="Times New Roman" w:hAnsi="Times New Roman"/>
          <w:b/>
          <w:i/>
          <w:color w:val="00B050"/>
          <w:sz w:val="28"/>
          <w:szCs w:val="28"/>
        </w:rPr>
        <w:lastRenderedPageBreak/>
        <w:t>Изменения комплексногоиндекса загрязненности воды на водохранилищах, озерах и каналах Республики Казахстан</w:t>
      </w:r>
    </w:p>
    <w:p w:rsidR="004A1F40" w:rsidRPr="003C5911" w:rsidRDefault="004A1F40" w:rsidP="00AA2504">
      <w:pPr>
        <w:jc w:val="center"/>
        <w:rPr>
          <w:rFonts w:ascii="Times New Roman" w:hAnsi="Times New Roman"/>
          <w:b/>
          <w:i/>
          <w:color w:val="00B050"/>
          <w:sz w:val="28"/>
          <w:szCs w:val="28"/>
        </w:rPr>
      </w:pPr>
    </w:p>
    <w:p w:rsidR="0056761C" w:rsidRPr="003C5911" w:rsidRDefault="00CE152C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  <w:r w:rsidRPr="003C5911">
        <w:rPr>
          <w:noProof/>
          <w:lang w:eastAsia="ru-RU" w:bidi="ar-SA"/>
        </w:rPr>
        <w:drawing>
          <wp:inline distT="0" distB="0" distL="0" distR="0">
            <wp:extent cx="5320242" cy="4434416"/>
            <wp:effectExtent l="0" t="0" r="13970" b="444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0" w:name="_GoBack"/>
      <w:bookmarkEnd w:id="0"/>
    </w:p>
    <w:p w:rsidR="004142FC" w:rsidRPr="003C5911" w:rsidRDefault="004142FC" w:rsidP="00CF02ED">
      <w:pPr>
        <w:jc w:val="center"/>
        <w:rPr>
          <w:rFonts w:ascii="Times New Roman" w:hAnsi="Times New Roman"/>
          <w:b/>
          <w:i/>
          <w:color w:val="00B050"/>
          <w:sz w:val="16"/>
          <w:szCs w:val="16"/>
        </w:rPr>
      </w:pPr>
    </w:p>
    <w:p w:rsidR="0013214A" w:rsidRPr="003C5911" w:rsidRDefault="0013214A" w:rsidP="00CF02ED">
      <w:pPr>
        <w:jc w:val="center"/>
        <w:rPr>
          <w:rFonts w:ascii="Times New Roman" w:hAnsi="Times New Roman"/>
          <w:b/>
          <w:i/>
          <w:color w:val="00B050"/>
          <w:sz w:val="28"/>
          <w:szCs w:val="28"/>
          <w:lang w:val="kk-KZ"/>
        </w:rPr>
      </w:pPr>
    </w:p>
    <w:p w:rsidR="00612AC1" w:rsidRPr="003C5911" w:rsidRDefault="00612AC1" w:rsidP="00CF02ED">
      <w:pPr>
        <w:rPr>
          <w:rFonts w:ascii="Times New Roman" w:hAnsi="Times New Roman"/>
          <w:b/>
          <w:color w:val="FF0000"/>
          <w:sz w:val="16"/>
          <w:szCs w:val="16"/>
        </w:rPr>
      </w:pPr>
    </w:p>
    <w:p w:rsidR="0013214A" w:rsidRPr="003C5911" w:rsidRDefault="0013214A" w:rsidP="00CF02ED">
      <w:pPr>
        <w:ind w:left="-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C5911">
        <w:rPr>
          <w:rFonts w:ascii="Times New Roman" w:hAnsi="Times New Roman"/>
          <w:b/>
          <w:color w:val="FF0000"/>
          <w:sz w:val="28"/>
          <w:szCs w:val="28"/>
        </w:rPr>
        <w:t xml:space="preserve">Радиационное состояние </w:t>
      </w:r>
    </w:p>
    <w:p w:rsidR="000D3E18" w:rsidRPr="003C5911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5911">
        <w:rPr>
          <w:rFonts w:ascii="Times New Roman" w:hAnsi="Times New Roman"/>
          <w:sz w:val="28"/>
          <w:szCs w:val="28"/>
        </w:rPr>
        <w:t xml:space="preserve">По данным наблюдений, средние значения радиационного гамма-фона приземного слоя атмосферы по населенным пунктам Республики Казахстан находились в пределах </w:t>
      </w:r>
      <w:r w:rsidR="008454F5" w:rsidRPr="003C5911">
        <w:rPr>
          <w:rFonts w:ascii="Times New Roman" w:hAnsi="Times New Roman"/>
          <w:sz w:val="28"/>
          <w:szCs w:val="28"/>
          <w:lang w:val="kk-KZ"/>
        </w:rPr>
        <w:t>0,0</w:t>
      </w:r>
      <w:r w:rsidR="0033258A" w:rsidRPr="003C5911">
        <w:rPr>
          <w:rFonts w:ascii="Times New Roman" w:hAnsi="Times New Roman"/>
          <w:sz w:val="28"/>
          <w:szCs w:val="28"/>
          <w:lang w:val="kk-KZ"/>
        </w:rPr>
        <w:t>5</w:t>
      </w:r>
      <w:r w:rsidR="00F97ADF" w:rsidRPr="003C5911">
        <w:rPr>
          <w:rFonts w:ascii="Times New Roman" w:hAnsi="Times New Roman"/>
          <w:sz w:val="28"/>
          <w:szCs w:val="28"/>
        </w:rPr>
        <w:t>–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0,29</w:t>
      </w:r>
      <w:r w:rsidR="00F97ADF" w:rsidRPr="003C5911">
        <w:rPr>
          <w:rFonts w:ascii="Times New Roman" w:hAnsi="Times New Roman"/>
          <w:sz w:val="28"/>
          <w:szCs w:val="28"/>
        </w:rPr>
        <w:t xml:space="preserve">мкЗв/ч. </w:t>
      </w:r>
      <w:r w:rsidR="000D3E18" w:rsidRPr="003C5911">
        <w:rPr>
          <w:rFonts w:ascii="Times New Roman" w:hAnsi="Times New Roman"/>
          <w:sz w:val="28"/>
          <w:szCs w:val="28"/>
        </w:rPr>
        <w:t>В среднем по Республике Казахстан радиационный гамма-фон составил 0,</w:t>
      </w:r>
      <w:r w:rsidR="000D3E18" w:rsidRPr="003C5911">
        <w:rPr>
          <w:rFonts w:ascii="Times New Roman" w:hAnsi="Times New Roman"/>
          <w:sz w:val="28"/>
          <w:szCs w:val="28"/>
          <w:lang w:val="kk-KZ"/>
        </w:rPr>
        <w:t>13</w:t>
      </w:r>
      <w:r w:rsidR="000D3E18" w:rsidRPr="003C5911">
        <w:rPr>
          <w:rFonts w:ascii="Times New Roman" w:hAnsi="Times New Roman"/>
          <w:sz w:val="28"/>
          <w:szCs w:val="28"/>
        </w:rPr>
        <w:t>мкЗв/ч и находился в допустимых пределах.</w:t>
      </w:r>
    </w:p>
    <w:p w:rsidR="00AD1A5E" w:rsidRPr="003C5911" w:rsidRDefault="00AD1A5E" w:rsidP="00CF02E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5911">
        <w:rPr>
          <w:rFonts w:ascii="Times New Roman" w:hAnsi="Times New Roman"/>
          <w:sz w:val="28"/>
          <w:szCs w:val="28"/>
        </w:rPr>
        <w:t xml:space="preserve">Среднесуточная плотность радиоактивных выпадений в приземном слое атмосферы на территории Республики Казахстан колебалась в пределах </w:t>
      </w:r>
      <w:r w:rsidR="00AE5B9B" w:rsidRPr="003C5911">
        <w:rPr>
          <w:rFonts w:ascii="Times New Roman" w:hAnsi="Times New Roman"/>
          <w:sz w:val="28"/>
          <w:szCs w:val="28"/>
          <w:lang w:val="kk-KZ"/>
        </w:rPr>
        <w:t>0,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6</w:t>
      </w:r>
      <w:r w:rsidR="00AE5B9B" w:rsidRPr="003C5911">
        <w:rPr>
          <w:rFonts w:ascii="Times New Roman" w:hAnsi="Times New Roman"/>
          <w:sz w:val="28"/>
          <w:szCs w:val="28"/>
        </w:rPr>
        <w:t>–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2,5</w:t>
      </w:r>
      <w:r w:rsidRPr="003C5911">
        <w:rPr>
          <w:rFonts w:ascii="Times New Roman" w:hAnsi="Times New Roman"/>
          <w:sz w:val="28"/>
          <w:szCs w:val="28"/>
        </w:rPr>
        <w:t>Бк/м</w:t>
      </w:r>
      <w:r w:rsidRPr="003C5911">
        <w:rPr>
          <w:rFonts w:ascii="Times New Roman" w:hAnsi="Times New Roman"/>
          <w:sz w:val="28"/>
          <w:szCs w:val="28"/>
          <w:vertAlign w:val="superscript"/>
        </w:rPr>
        <w:t>2</w:t>
      </w:r>
      <w:r w:rsidRPr="003C5911">
        <w:rPr>
          <w:rFonts w:ascii="Times New Roman" w:hAnsi="Times New Roman"/>
          <w:sz w:val="28"/>
          <w:szCs w:val="28"/>
        </w:rPr>
        <w:t xml:space="preserve">. Средняя величина плотности выпадений по Республики Казахстан составила </w:t>
      </w:r>
      <w:r w:rsidR="000D3E18" w:rsidRPr="003C5911">
        <w:rPr>
          <w:rFonts w:ascii="Times New Roman" w:hAnsi="Times New Roman"/>
          <w:sz w:val="28"/>
          <w:szCs w:val="28"/>
        </w:rPr>
        <w:t>1,</w:t>
      </w:r>
      <w:r w:rsidR="002152F8" w:rsidRPr="003C5911">
        <w:rPr>
          <w:rFonts w:ascii="Times New Roman" w:hAnsi="Times New Roman"/>
          <w:sz w:val="28"/>
          <w:szCs w:val="28"/>
          <w:lang w:val="kk-KZ"/>
        </w:rPr>
        <w:t>1</w:t>
      </w:r>
      <w:r w:rsidRPr="003C5911">
        <w:rPr>
          <w:rFonts w:ascii="Times New Roman" w:hAnsi="Times New Roman"/>
          <w:sz w:val="28"/>
          <w:szCs w:val="28"/>
        </w:rPr>
        <w:t>Бк/м</w:t>
      </w:r>
      <w:r w:rsidRPr="003C5911">
        <w:rPr>
          <w:rFonts w:ascii="Times New Roman" w:hAnsi="Times New Roman"/>
          <w:sz w:val="28"/>
          <w:szCs w:val="28"/>
          <w:vertAlign w:val="superscript"/>
        </w:rPr>
        <w:t>2</w:t>
      </w:r>
      <w:r w:rsidRPr="003C5911">
        <w:rPr>
          <w:rFonts w:ascii="Times New Roman" w:hAnsi="Times New Roman"/>
          <w:sz w:val="28"/>
          <w:szCs w:val="28"/>
        </w:rPr>
        <w:t>, что не превышает предельно-допустимый уровень.</w:t>
      </w:r>
    </w:p>
    <w:p w:rsidR="00612AC1" w:rsidRPr="003C5911" w:rsidRDefault="00612AC1" w:rsidP="00CF02ED">
      <w:pPr>
        <w:rPr>
          <w:rFonts w:ascii="Times New Roman" w:hAnsi="Times New Roman"/>
          <w:b/>
          <w:color w:val="FF0000"/>
          <w:sz w:val="20"/>
          <w:szCs w:val="20"/>
        </w:rPr>
      </w:pPr>
    </w:p>
    <w:p w:rsidR="0013214A" w:rsidRPr="003C5911" w:rsidRDefault="0013214A" w:rsidP="00CF02ED">
      <w:pPr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3C5911">
        <w:rPr>
          <w:rFonts w:ascii="Times New Roman" w:hAnsi="Times New Roman"/>
          <w:b/>
          <w:color w:val="FF0000"/>
          <w:sz w:val="28"/>
          <w:szCs w:val="28"/>
        </w:rPr>
        <w:t>Дополнительно:</w:t>
      </w:r>
    </w:p>
    <w:p w:rsidR="0013214A" w:rsidRPr="007B6257" w:rsidRDefault="0013214A" w:rsidP="00CF02ED">
      <w:pPr>
        <w:ind w:firstLine="709"/>
        <w:jc w:val="both"/>
        <w:rPr>
          <w:b/>
          <w:color w:val="365F91" w:themeColor="accent1" w:themeShade="BF"/>
          <w:sz w:val="28"/>
          <w:szCs w:val="28"/>
        </w:rPr>
      </w:pPr>
      <w:r w:rsidRPr="003C5911">
        <w:rPr>
          <w:rFonts w:ascii="Times New Roman" w:hAnsi="Times New Roman"/>
          <w:sz w:val="28"/>
          <w:szCs w:val="28"/>
        </w:rPr>
        <w:t>Более подробная информация о состоянии окружающей среды РК, в том числе в разрезе областей публикуется в информационном бюллетене, размещенн</w:t>
      </w:r>
      <w:r w:rsidR="0051471F" w:rsidRPr="003C5911">
        <w:rPr>
          <w:rFonts w:ascii="Times New Roman" w:hAnsi="Times New Roman"/>
          <w:sz w:val="28"/>
          <w:szCs w:val="28"/>
        </w:rPr>
        <w:t>ого</w:t>
      </w:r>
      <w:r w:rsidRPr="003C5911">
        <w:rPr>
          <w:rFonts w:ascii="Times New Roman" w:hAnsi="Times New Roman"/>
          <w:sz w:val="28"/>
          <w:szCs w:val="28"/>
        </w:rPr>
        <w:t xml:space="preserve"> на</w:t>
      </w:r>
      <w:r w:rsidR="00AC4978" w:rsidRPr="003C5911">
        <w:rPr>
          <w:rFonts w:ascii="Times New Roman" w:hAnsi="Times New Roman"/>
          <w:sz w:val="28"/>
          <w:szCs w:val="28"/>
          <w:lang w:val="kk-KZ"/>
        </w:rPr>
        <w:t>сайт</w:t>
      </w:r>
      <w:r w:rsidR="007176E3" w:rsidRPr="003C5911">
        <w:rPr>
          <w:rFonts w:ascii="Times New Roman" w:hAnsi="Times New Roman"/>
          <w:sz w:val="28"/>
          <w:szCs w:val="28"/>
          <w:lang w:val="kk-KZ"/>
        </w:rPr>
        <w:t xml:space="preserve">ахМинстерства Энергетики Республики Казахстани </w:t>
      </w:r>
      <w:r w:rsidRPr="003C5911">
        <w:rPr>
          <w:rFonts w:ascii="Times New Roman" w:hAnsi="Times New Roman"/>
          <w:sz w:val="28"/>
          <w:szCs w:val="28"/>
        </w:rPr>
        <w:t>РГП «Казгидромет».</w:t>
      </w:r>
    </w:p>
    <w:sectPr w:rsidR="0013214A" w:rsidRPr="007B6257" w:rsidSect="00C73A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71FFF"/>
    <w:multiLevelType w:val="hybridMultilevel"/>
    <w:tmpl w:val="7BD41704"/>
    <w:lvl w:ilvl="0" w:tplc="2B50293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7632F7"/>
    <w:multiLevelType w:val="hybridMultilevel"/>
    <w:tmpl w:val="383A7644"/>
    <w:lvl w:ilvl="0" w:tplc="D1F2BBC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A4A25DD"/>
    <w:multiLevelType w:val="hybridMultilevel"/>
    <w:tmpl w:val="93804152"/>
    <w:lvl w:ilvl="0" w:tplc="0492C97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12470F1"/>
    <w:multiLevelType w:val="hybridMultilevel"/>
    <w:tmpl w:val="2D56BC2A"/>
    <w:lvl w:ilvl="0" w:tplc="250E095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722AA"/>
    <w:rsid w:val="000002A9"/>
    <w:rsid w:val="00016C81"/>
    <w:rsid w:val="00020EE4"/>
    <w:rsid w:val="00024F9C"/>
    <w:rsid w:val="000416D6"/>
    <w:rsid w:val="000549D5"/>
    <w:rsid w:val="0006395E"/>
    <w:rsid w:val="0009483B"/>
    <w:rsid w:val="000969F6"/>
    <w:rsid w:val="000A4E44"/>
    <w:rsid w:val="000A51D7"/>
    <w:rsid w:val="000A5689"/>
    <w:rsid w:val="000A5F4A"/>
    <w:rsid w:val="000C5FB4"/>
    <w:rsid w:val="000C701E"/>
    <w:rsid w:val="000D0766"/>
    <w:rsid w:val="000D3031"/>
    <w:rsid w:val="000D3E18"/>
    <w:rsid w:val="000F23E7"/>
    <w:rsid w:val="000F3E5D"/>
    <w:rsid w:val="000F6D50"/>
    <w:rsid w:val="000F7F6B"/>
    <w:rsid w:val="00105942"/>
    <w:rsid w:val="001069C1"/>
    <w:rsid w:val="001262AE"/>
    <w:rsid w:val="00127A02"/>
    <w:rsid w:val="0013177E"/>
    <w:rsid w:val="0013214A"/>
    <w:rsid w:val="0014756E"/>
    <w:rsid w:val="00164A5C"/>
    <w:rsid w:val="00164B77"/>
    <w:rsid w:val="00193A7C"/>
    <w:rsid w:val="001B28D8"/>
    <w:rsid w:val="001C049A"/>
    <w:rsid w:val="001C07AF"/>
    <w:rsid w:val="001D0ED9"/>
    <w:rsid w:val="001F6274"/>
    <w:rsid w:val="00204A51"/>
    <w:rsid w:val="002101AF"/>
    <w:rsid w:val="002152F8"/>
    <w:rsid w:val="0023690C"/>
    <w:rsid w:val="002440A6"/>
    <w:rsid w:val="002520B7"/>
    <w:rsid w:val="002526A9"/>
    <w:rsid w:val="002616E5"/>
    <w:rsid w:val="002616F9"/>
    <w:rsid w:val="00287697"/>
    <w:rsid w:val="00294B67"/>
    <w:rsid w:val="00297286"/>
    <w:rsid w:val="00302135"/>
    <w:rsid w:val="00302284"/>
    <w:rsid w:val="00311363"/>
    <w:rsid w:val="00315548"/>
    <w:rsid w:val="0033258A"/>
    <w:rsid w:val="003453F3"/>
    <w:rsid w:val="00355B2F"/>
    <w:rsid w:val="00357D58"/>
    <w:rsid w:val="0036038F"/>
    <w:rsid w:val="003920B2"/>
    <w:rsid w:val="00392855"/>
    <w:rsid w:val="003A4938"/>
    <w:rsid w:val="003C5911"/>
    <w:rsid w:val="003C72A8"/>
    <w:rsid w:val="003D1EA9"/>
    <w:rsid w:val="003D69B8"/>
    <w:rsid w:val="003E520C"/>
    <w:rsid w:val="003E62B9"/>
    <w:rsid w:val="003F29FA"/>
    <w:rsid w:val="004036AE"/>
    <w:rsid w:val="00404664"/>
    <w:rsid w:val="004109B5"/>
    <w:rsid w:val="004142FC"/>
    <w:rsid w:val="00423E56"/>
    <w:rsid w:val="0042716D"/>
    <w:rsid w:val="00427206"/>
    <w:rsid w:val="00431CBA"/>
    <w:rsid w:val="004830F6"/>
    <w:rsid w:val="00485198"/>
    <w:rsid w:val="004A1F40"/>
    <w:rsid w:val="004C1CAF"/>
    <w:rsid w:val="004C3009"/>
    <w:rsid w:val="004C32EC"/>
    <w:rsid w:val="004C512E"/>
    <w:rsid w:val="004E64D0"/>
    <w:rsid w:val="004E6EB8"/>
    <w:rsid w:val="004F235A"/>
    <w:rsid w:val="004F2D05"/>
    <w:rsid w:val="0051471F"/>
    <w:rsid w:val="00515B2A"/>
    <w:rsid w:val="00516EB8"/>
    <w:rsid w:val="00523338"/>
    <w:rsid w:val="00534BB5"/>
    <w:rsid w:val="0054173A"/>
    <w:rsid w:val="005435BD"/>
    <w:rsid w:val="005448BA"/>
    <w:rsid w:val="0056761C"/>
    <w:rsid w:val="00580A3F"/>
    <w:rsid w:val="005A289C"/>
    <w:rsid w:val="005A45FA"/>
    <w:rsid w:val="005A7226"/>
    <w:rsid w:val="005C0B31"/>
    <w:rsid w:val="005C1AB2"/>
    <w:rsid w:val="005C309D"/>
    <w:rsid w:val="005D2CBB"/>
    <w:rsid w:val="005E0863"/>
    <w:rsid w:val="005F4DDD"/>
    <w:rsid w:val="0060596B"/>
    <w:rsid w:val="00606A11"/>
    <w:rsid w:val="00612AC1"/>
    <w:rsid w:val="006148C2"/>
    <w:rsid w:val="0063149E"/>
    <w:rsid w:val="006462A5"/>
    <w:rsid w:val="00662472"/>
    <w:rsid w:val="00665A43"/>
    <w:rsid w:val="006713C7"/>
    <w:rsid w:val="00683ED1"/>
    <w:rsid w:val="0069371A"/>
    <w:rsid w:val="006B3429"/>
    <w:rsid w:val="006E3797"/>
    <w:rsid w:val="0070522D"/>
    <w:rsid w:val="007176E3"/>
    <w:rsid w:val="00720660"/>
    <w:rsid w:val="007449E4"/>
    <w:rsid w:val="00773AE1"/>
    <w:rsid w:val="00794D70"/>
    <w:rsid w:val="00794DB4"/>
    <w:rsid w:val="007D7584"/>
    <w:rsid w:val="007E7A68"/>
    <w:rsid w:val="007F7439"/>
    <w:rsid w:val="00815E0B"/>
    <w:rsid w:val="00817BF9"/>
    <w:rsid w:val="0082663C"/>
    <w:rsid w:val="008454F5"/>
    <w:rsid w:val="00862D8A"/>
    <w:rsid w:val="008737F0"/>
    <w:rsid w:val="00893B60"/>
    <w:rsid w:val="008C07AB"/>
    <w:rsid w:val="008C7B41"/>
    <w:rsid w:val="008D38DC"/>
    <w:rsid w:val="008E3171"/>
    <w:rsid w:val="00901CE5"/>
    <w:rsid w:val="00922F3C"/>
    <w:rsid w:val="009263F1"/>
    <w:rsid w:val="0093155F"/>
    <w:rsid w:val="00935088"/>
    <w:rsid w:val="00936206"/>
    <w:rsid w:val="009404AD"/>
    <w:rsid w:val="00940646"/>
    <w:rsid w:val="00943028"/>
    <w:rsid w:val="00947C41"/>
    <w:rsid w:val="00961087"/>
    <w:rsid w:val="009659C5"/>
    <w:rsid w:val="00981EF2"/>
    <w:rsid w:val="00995F81"/>
    <w:rsid w:val="009A1452"/>
    <w:rsid w:val="009A501C"/>
    <w:rsid w:val="009C046A"/>
    <w:rsid w:val="009C45CE"/>
    <w:rsid w:val="009D11D9"/>
    <w:rsid w:val="009E3624"/>
    <w:rsid w:val="00A04BE6"/>
    <w:rsid w:val="00A12091"/>
    <w:rsid w:val="00A14280"/>
    <w:rsid w:val="00A33A6D"/>
    <w:rsid w:val="00A72627"/>
    <w:rsid w:val="00A87D38"/>
    <w:rsid w:val="00AA2504"/>
    <w:rsid w:val="00AB72F4"/>
    <w:rsid w:val="00AC4005"/>
    <w:rsid w:val="00AC4815"/>
    <w:rsid w:val="00AC4978"/>
    <w:rsid w:val="00AD1A5E"/>
    <w:rsid w:val="00AE5B9B"/>
    <w:rsid w:val="00AF4F4B"/>
    <w:rsid w:val="00B15E1E"/>
    <w:rsid w:val="00B30621"/>
    <w:rsid w:val="00B30C72"/>
    <w:rsid w:val="00B3146F"/>
    <w:rsid w:val="00B31F10"/>
    <w:rsid w:val="00B37F27"/>
    <w:rsid w:val="00B42043"/>
    <w:rsid w:val="00B55BCA"/>
    <w:rsid w:val="00B60343"/>
    <w:rsid w:val="00B60A2C"/>
    <w:rsid w:val="00B63412"/>
    <w:rsid w:val="00B663AB"/>
    <w:rsid w:val="00B67B52"/>
    <w:rsid w:val="00B700D4"/>
    <w:rsid w:val="00B722AA"/>
    <w:rsid w:val="00B72817"/>
    <w:rsid w:val="00B846FA"/>
    <w:rsid w:val="00B90EDD"/>
    <w:rsid w:val="00B94337"/>
    <w:rsid w:val="00BA1E7D"/>
    <w:rsid w:val="00BA74A9"/>
    <w:rsid w:val="00BC2DDD"/>
    <w:rsid w:val="00BD6B9D"/>
    <w:rsid w:val="00BE4A21"/>
    <w:rsid w:val="00BF6B61"/>
    <w:rsid w:val="00BF7D1A"/>
    <w:rsid w:val="00C025F5"/>
    <w:rsid w:val="00C20958"/>
    <w:rsid w:val="00C34854"/>
    <w:rsid w:val="00C40832"/>
    <w:rsid w:val="00C55BAB"/>
    <w:rsid w:val="00C73A66"/>
    <w:rsid w:val="00C840B2"/>
    <w:rsid w:val="00C932B3"/>
    <w:rsid w:val="00C97658"/>
    <w:rsid w:val="00CB66F7"/>
    <w:rsid w:val="00CC0FE3"/>
    <w:rsid w:val="00CC5351"/>
    <w:rsid w:val="00CC691C"/>
    <w:rsid w:val="00CD4BFB"/>
    <w:rsid w:val="00CD5EDE"/>
    <w:rsid w:val="00CD7567"/>
    <w:rsid w:val="00CE152C"/>
    <w:rsid w:val="00CE1A5B"/>
    <w:rsid w:val="00CE610A"/>
    <w:rsid w:val="00CF02ED"/>
    <w:rsid w:val="00CF15E5"/>
    <w:rsid w:val="00D10A74"/>
    <w:rsid w:val="00D44815"/>
    <w:rsid w:val="00D50225"/>
    <w:rsid w:val="00D50817"/>
    <w:rsid w:val="00D50E98"/>
    <w:rsid w:val="00D64673"/>
    <w:rsid w:val="00D67E39"/>
    <w:rsid w:val="00D70042"/>
    <w:rsid w:val="00D85668"/>
    <w:rsid w:val="00D96F31"/>
    <w:rsid w:val="00DA1E4F"/>
    <w:rsid w:val="00DA3E8C"/>
    <w:rsid w:val="00DC094D"/>
    <w:rsid w:val="00DD1FD6"/>
    <w:rsid w:val="00E04A79"/>
    <w:rsid w:val="00E06157"/>
    <w:rsid w:val="00E13A89"/>
    <w:rsid w:val="00E141B8"/>
    <w:rsid w:val="00E21CF3"/>
    <w:rsid w:val="00E52827"/>
    <w:rsid w:val="00E53B37"/>
    <w:rsid w:val="00EA03DD"/>
    <w:rsid w:val="00EA5E0B"/>
    <w:rsid w:val="00EA69A5"/>
    <w:rsid w:val="00EC38D6"/>
    <w:rsid w:val="00EE42C2"/>
    <w:rsid w:val="00F07EE1"/>
    <w:rsid w:val="00F23274"/>
    <w:rsid w:val="00F24B36"/>
    <w:rsid w:val="00F334B6"/>
    <w:rsid w:val="00F34A64"/>
    <w:rsid w:val="00F51F2F"/>
    <w:rsid w:val="00F540E4"/>
    <w:rsid w:val="00F54436"/>
    <w:rsid w:val="00F807F7"/>
    <w:rsid w:val="00F9075A"/>
    <w:rsid w:val="00F93FA2"/>
    <w:rsid w:val="00F979A1"/>
    <w:rsid w:val="00F97ADF"/>
    <w:rsid w:val="00FB1B4F"/>
    <w:rsid w:val="00FC6214"/>
    <w:rsid w:val="00FE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2AA"/>
    <w:pPr>
      <w:spacing w:after="0" w:line="240" w:lineRule="auto"/>
    </w:pPr>
    <w:rPr>
      <w:rFonts w:ascii="Calibri" w:eastAsia="Times New Roman" w:hAnsi="Calibri" w:cs="Times New Roman"/>
      <w:sz w:val="24"/>
      <w:szCs w:val="24"/>
      <w:lang w:bidi="en-US"/>
    </w:rPr>
  </w:style>
  <w:style w:type="paragraph" w:styleId="3">
    <w:name w:val="heading 3"/>
    <w:basedOn w:val="a"/>
    <w:next w:val="a"/>
    <w:link w:val="30"/>
    <w:qFormat/>
    <w:rsid w:val="00A87D3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1CE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584"/>
    <w:rPr>
      <w:rFonts w:ascii="Tahoma" w:eastAsia="Times New Roman" w:hAnsi="Tahoma" w:cs="Tahoma"/>
      <w:sz w:val="16"/>
      <w:szCs w:val="16"/>
      <w:lang w:bidi="en-US"/>
    </w:rPr>
  </w:style>
  <w:style w:type="paragraph" w:customStyle="1" w:styleId="212">
    <w:name w:val="Основной текст с отступом 212"/>
    <w:basedOn w:val="a"/>
    <w:uiPriority w:val="99"/>
    <w:rsid w:val="0013214A"/>
    <w:pPr>
      <w:ind w:firstLine="709"/>
      <w:jc w:val="both"/>
    </w:pPr>
    <w:rPr>
      <w:sz w:val="28"/>
      <w:szCs w:val="20"/>
    </w:rPr>
  </w:style>
  <w:style w:type="paragraph" w:styleId="a5">
    <w:name w:val="Body Text"/>
    <w:aliases w:val=" Знак"/>
    <w:basedOn w:val="a"/>
    <w:link w:val="a6"/>
    <w:rsid w:val="00D50817"/>
    <w:pPr>
      <w:jc w:val="center"/>
    </w:pPr>
    <w:rPr>
      <w:rFonts w:ascii="Arial" w:hAnsi="Arial"/>
      <w:b/>
      <w:szCs w:val="20"/>
    </w:rPr>
  </w:style>
  <w:style w:type="character" w:customStyle="1" w:styleId="a6">
    <w:name w:val="Основной текст Знак"/>
    <w:aliases w:val=" Знак Знак"/>
    <w:basedOn w:val="a0"/>
    <w:link w:val="a5"/>
    <w:rsid w:val="00D50817"/>
    <w:rPr>
      <w:rFonts w:ascii="Arial" w:eastAsia="Times New Roman" w:hAnsi="Arial" w:cs="Times New Roman"/>
      <w:b/>
      <w:sz w:val="24"/>
      <w:szCs w:val="20"/>
      <w:lang w:bidi="en-US"/>
    </w:rPr>
  </w:style>
  <w:style w:type="character" w:customStyle="1" w:styleId="40">
    <w:name w:val="Заголовок 4 Знак"/>
    <w:basedOn w:val="a0"/>
    <w:link w:val="4"/>
    <w:rsid w:val="00901CE5"/>
    <w:rPr>
      <w:rFonts w:ascii="Calibri" w:eastAsia="Times New Roman" w:hAnsi="Calibri" w:cs="Times New Roman"/>
      <w:b/>
      <w:bCs/>
      <w:sz w:val="28"/>
      <w:szCs w:val="28"/>
      <w:lang w:bidi="en-US"/>
    </w:rPr>
  </w:style>
  <w:style w:type="paragraph" w:styleId="a7">
    <w:name w:val="List Paragraph"/>
    <w:basedOn w:val="a"/>
    <w:uiPriority w:val="34"/>
    <w:qFormat/>
    <w:rsid w:val="0093155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87D38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FontStyle204">
    <w:name w:val="Font Style204"/>
    <w:rsid w:val="00C34854"/>
    <w:rPr>
      <w:rFonts w:ascii="Times New Roman" w:hAnsi="Times New Roman" w:cs="Times New Roman"/>
      <w:sz w:val="26"/>
      <w:szCs w:val="26"/>
    </w:rPr>
  </w:style>
  <w:style w:type="paragraph" w:customStyle="1" w:styleId="BodyTextIndent22">
    <w:name w:val="Body Text Indent 22"/>
    <w:basedOn w:val="a"/>
    <w:uiPriority w:val="99"/>
    <w:rsid w:val="00E52827"/>
    <w:pPr>
      <w:ind w:firstLine="709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4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\kz\&#1044;&#1069;&#1052;\&#1059;&#1069;&#1052;\&#1041;&#1070;&#1051;&#1051;&#1045;&#1058;&#1045;&#1053;&#1068;%20&#1047;&#1040;%20&#1053;&#1054;&#1071;&#1041;&#1056;&#1068;%20%202016%20%20%20&#1043;&#1054;&#1044;&#1040;\&#1056;&#1072;&#1089;&#1095;&#1077;&#1090;&#1099;%20&#1057;&#1048;%20&#1080;%20&#1053;&#1055;%202016%20&#1053;&#1086;&#1103;&#1073;&#1088;&#110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\kz\&#1044;&#1069;&#1052;\&#1059;&#1069;&#1052;\&#1041;&#1070;&#1051;&#1051;&#1045;&#1058;&#1045;&#1053;&#1068;%20&#1047;&#1040;%20&#1053;&#1054;&#1071;&#1041;&#1056;&#1068;%20%202016%20%20%20&#1043;&#1054;&#1044;&#1040;\&#1056;&#1072;&#1089;&#1095;&#1077;&#1090;&#1099;%20&#1057;&#1048;%20&#1080;%20&#1053;&#1055;%202016%20&#1053;&#1086;&#1103;&#1073;&#1088;&#110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kbenbetova_g\Desktop\&#1053;&#1086;&#1103;&#1073;&#1088;&#1100;\&#1075;&#1088;&#1072;&#1092;&#1080;&#1082;%20-%20&#1085;&#1086;&#1103;&#1073;&#1088;&#1100;%20201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ekbenbetova_g\Desktop\&#1053;&#1086;&#1103;&#1073;&#1088;&#1100;\&#1075;&#1088;&#1072;&#1092;&#1080;&#1082;%20-%20&#1085;&#1086;&#1103;&#1073;&#1088;&#1100;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6066885389326439"/>
          <c:y val="5.0375079992243846E-2"/>
          <c:w val="0.58989501312336279"/>
          <c:h val="0.91064398622753762"/>
        </c:manualLayout>
      </c:layout>
      <c:barChart>
        <c:barDir val="bar"/>
        <c:grouping val="clustered"/>
        <c:ser>
          <c:idx val="0"/>
          <c:order val="0"/>
          <c:tx>
            <c:strRef>
              <c:f>'уровень загрязнения'!$C$3</c:f>
              <c:strCache>
                <c:ptCount val="1"/>
                <c:pt idx="0">
                  <c:v>СИ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загрязнения'!$B$4:$B$49</c:f>
              <c:strCache>
                <c:ptCount val="46"/>
                <c:pt idx="0">
                  <c:v>Зыряновск</c:v>
                </c:pt>
                <c:pt idx="1">
                  <c:v>Аксу</c:v>
                </c:pt>
                <c:pt idx="2">
                  <c:v>СКФМ Боровое</c:v>
                </c:pt>
                <c:pt idx="3">
                  <c:v>ЩБКЗ</c:v>
                </c:pt>
                <c:pt idx="4">
                  <c:v>п. Сарыбулак</c:v>
                </c:pt>
                <c:pt idx="5">
                  <c:v>Екибастуз</c:v>
                </c:pt>
                <c:pt idx="6">
                  <c:v>Кокшетау</c:v>
                </c:pt>
                <c:pt idx="7">
                  <c:v>Степногорск</c:v>
                </c:pt>
                <c:pt idx="8">
                  <c:v>Аксай</c:v>
                </c:pt>
                <c:pt idx="9">
                  <c:v>п. Березовка</c:v>
                </c:pt>
                <c:pt idx="10">
                  <c:v>п. Январцево</c:v>
                </c:pt>
                <c:pt idx="11">
                  <c:v>п. Акай</c:v>
                </c:pt>
                <c:pt idx="12">
                  <c:v>п. Торетам</c:v>
                </c:pt>
                <c:pt idx="13">
                  <c:v>Костанай</c:v>
                </c:pt>
                <c:pt idx="14">
                  <c:v>Кульсары</c:v>
                </c:pt>
                <c:pt idx="15">
                  <c:v>Павлодар</c:v>
                </c:pt>
                <c:pt idx="16">
                  <c:v>Уральск</c:v>
                </c:pt>
                <c:pt idx="17">
                  <c:v>Актау</c:v>
                </c:pt>
                <c:pt idx="18">
                  <c:v>п. Кордай</c:v>
                </c:pt>
                <c:pt idx="19">
                  <c:v>Рудный</c:v>
                </c:pt>
                <c:pt idx="20">
                  <c:v>Туркестан</c:v>
                </c:pt>
                <c:pt idx="21">
                  <c:v>Сарань</c:v>
                </c:pt>
                <c:pt idx="22">
                  <c:v>Тараз</c:v>
                </c:pt>
                <c:pt idx="23">
                  <c:v>Кызылорда</c:v>
                </c:pt>
                <c:pt idx="24">
                  <c:v>Жанатас</c:v>
                </c:pt>
                <c:pt idx="25">
                  <c:v>п. Глубокое</c:v>
                </c:pt>
                <c:pt idx="26">
                  <c:v>Кентау</c:v>
                </c:pt>
                <c:pt idx="27">
                  <c:v>Талдыкорган</c:v>
                </c:pt>
                <c:pt idx="28">
                  <c:v>Риддер</c:v>
                </c:pt>
                <c:pt idx="29">
                  <c:v>Темиртау</c:v>
                </c:pt>
                <c:pt idx="30">
                  <c:v>Петропавловск</c:v>
                </c:pt>
                <c:pt idx="31">
                  <c:v>Алматы</c:v>
                </c:pt>
                <c:pt idx="32">
                  <c:v>Астана</c:v>
                </c:pt>
                <c:pt idx="33">
                  <c:v>Жанаозен</c:v>
                </c:pt>
                <c:pt idx="34">
                  <c:v>Шымкент</c:v>
                </c:pt>
                <c:pt idx="35">
                  <c:v>Семей</c:v>
                </c:pt>
                <c:pt idx="36">
                  <c:v>Жезказган</c:v>
                </c:pt>
                <c:pt idx="37">
                  <c:v>п. Бейнеу</c:v>
                </c:pt>
                <c:pt idx="38">
                  <c:v>Балхаш</c:v>
                </c:pt>
                <c:pt idx="39">
                  <c:v>Шу</c:v>
                </c:pt>
                <c:pt idx="40">
                  <c:v>Караганда</c:v>
                </c:pt>
                <c:pt idx="41">
                  <c:v>Каратау</c:v>
                </c:pt>
                <c:pt idx="42">
                  <c:v>п. Карабалык</c:v>
                </c:pt>
                <c:pt idx="43">
                  <c:v>Атырау</c:v>
                </c:pt>
                <c:pt idx="44">
                  <c:v>Усть-Каменогорск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загрязнения'!$C$4:$C$49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3</c:v>
                </c:pt>
                <c:pt idx="24">
                  <c:v>3</c:v>
                </c:pt>
                <c:pt idx="25">
                  <c:v>3</c:v>
                </c:pt>
                <c:pt idx="26">
                  <c:v>3</c:v>
                </c:pt>
                <c:pt idx="27">
                  <c:v>3</c:v>
                </c:pt>
                <c:pt idx="28">
                  <c:v>3</c:v>
                </c:pt>
                <c:pt idx="29">
                  <c:v>3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4</c:v>
                </c:pt>
                <c:pt idx="34">
                  <c:v>4</c:v>
                </c:pt>
                <c:pt idx="35">
                  <c:v>4</c:v>
                </c:pt>
                <c:pt idx="36">
                  <c:v>5</c:v>
                </c:pt>
                <c:pt idx="37">
                  <c:v>5</c:v>
                </c:pt>
                <c:pt idx="38">
                  <c:v>5</c:v>
                </c:pt>
                <c:pt idx="39">
                  <c:v>5</c:v>
                </c:pt>
                <c:pt idx="40">
                  <c:v>6</c:v>
                </c:pt>
                <c:pt idx="41">
                  <c:v>6</c:v>
                </c:pt>
                <c:pt idx="42">
                  <c:v>6</c:v>
                </c:pt>
                <c:pt idx="43">
                  <c:v>9</c:v>
                </c:pt>
                <c:pt idx="44">
                  <c:v>9</c:v>
                </c:pt>
                <c:pt idx="45">
                  <c:v>11</c:v>
                </c:pt>
              </c:numCache>
            </c:numRef>
          </c:val>
        </c:ser>
        <c:axId val="82462208"/>
        <c:axId val="82463744"/>
      </c:barChart>
      <c:catAx>
        <c:axId val="82462208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82463744"/>
        <c:crosses val="autoZero"/>
        <c:auto val="1"/>
        <c:lblAlgn val="ctr"/>
        <c:lblOffset val="100"/>
      </c:catAx>
      <c:valAx>
        <c:axId val="82463744"/>
        <c:scaling>
          <c:orientation val="minMax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2462208"/>
        <c:crosses val="autoZero"/>
        <c:crossBetween val="between"/>
        <c:majorUnit val="2"/>
        <c:minorUnit val="1"/>
      </c:valAx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8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title>
    <c:plotArea>
      <c:layout>
        <c:manualLayout>
          <c:layoutTarget val="inner"/>
          <c:xMode val="edge"/>
          <c:yMode val="edge"/>
          <c:x val="0.2606688538932645"/>
          <c:y val="5.6438445842762967E-2"/>
          <c:w val="0.60937999660272302"/>
          <c:h val="0.9045806268218135"/>
        </c:manualLayout>
      </c:layout>
      <c:barChart>
        <c:barDir val="bar"/>
        <c:grouping val="clustered"/>
        <c:ser>
          <c:idx val="0"/>
          <c:order val="0"/>
          <c:tx>
            <c:strRef>
              <c:f>'уровень загрязнения'!$C$52</c:f>
              <c:strCache>
                <c:ptCount val="1"/>
                <c:pt idx="0">
                  <c:v>НП, %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'уровень загрязнения'!$B$53:$B$98</c:f>
              <c:strCache>
                <c:ptCount val="46"/>
                <c:pt idx="0">
                  <c:v>Зыряновск</c:v>
                </c:pt>
                <c:pt idx="1">
                  <c:v>Аксу</c:v>
                </c:pt>
                <c:pt idx="2">
                  <c:v>СКФМ Боровое</c:v>
                </c:pt>
                <c:pt idx="3">
                  <c:v>ЩБКЗ</c:v>
                </c:pt>
                <c:pt idx="4">
                  <c:v>п. Сарыбулак</c:v>
                </c:pt>
                <c:pt idx="5">
                  <c:v>Екибастуз</c:v>
                </c:pt>
                <c:pt idx="6">
                  <c:v>Кокшетау</c:v>
                </c:pt>
                <c:pt idx="7">
                  <c:v>Степногорск</c:v>
                </c:pt>
                <c:pt idx="8">
                  <c:v>Аксай</c:v>
                </c:pt>
                <c:pt idx="9">
                  <c:v>п. Березовка</c:v>
                </c:pt>
                <c:pt idx="10">
                  <c:v>п. Январцево</c:v>
                </c:pt>
                <c:pt idx="11">
                  <c:v>п. Акай</c:v>
                </c:pt>
                <c:pt idx="12">
                  <c:v>п. Торетам</c:v>
                </c:pt>
                <c:pt idx="13">
                  <c:v>Кульсары</c:v>
                </c:pt>
                <c:pt idx="14">
                  <c:v>Павлодар</c:v>
                </c:pt>
                <c:pt idx="15">
                  <c:v>Жанаозен</c:v>
                </c:pt>
                <c:pt idx="16">
                  <c:v>Уральск</c:v>
                </c:pt>
                <c:pt idx="17">
                  <c:v>Актау</c:v>
                </c:pt>
                <c:pt idx="18">
                  <c:v>п. Кордай</c:v>
                </c:pt>
                <c:pt idx="19">
                  <c:v>Костанай</c:v>
                </c:pt>
                <c:pt idx="20">
                  <c:v>Кызылорда</c:v>
                </c:pt>
                <c:pt idx="21">
                  <c:v>Рудный</c:v>
                </c:pt>
                <c:pt idx="22">
                  <c:v>Туркестан</c:v>
                </c:pt>
                <c:pt idx="23">
                  <c:v>Сарань</c:v>
                </c:pt>
                <c:pt idx="24">
                  <c:v>Жанатас</c:v>
                </c:pt>
                <c:pt idx="25">
                  <c:v>п. Бейнеу</c:v>
                </c:pt>
                <c:pt idx="26">
                  <c:v>Кентау</c:v>
                </c:pt>
                <c:pt idx="27">
                  <c:v>Тараз</c:v>
                </c:pt>
                <c:pt idx="28">
                  <c:v>Каратау</c:v>
                </c:pt>
                <c:pt idx="29">
                  <c:v>п. Глубокое</c:v>
                </c:pt>
                <c:pt idx="30">
                  <c:v>Атырау</c:v>
                </c:pt>
                <c:pt idx="31">
                  <c:v>Шымкент</c:v>
                </c:pt>
                <c:pt idx="32">
                  <c:v>Семей</c:v>
                </c:pt>
                <c:pt idx="33">
                  <c:v>Талдыкорган</c:v>
                </c:pt>
                <c:pt idx="34">
                  <c:v>Балхаш</c:v>
                </c:pt>
                <c:pt idx="35">
                  <c:v>Шу</c:v>
                </c:pt>
                <c:pt idx="36">
                  <c:v>Риддер</c:v>
                </c:pt>
                <c:pt idx="37">
                  <c:v>Усть-Каменогорск</c:v>
                </c:pt>
                <c:pt idx="38">
                  <c:v>Караганда</c:v>
                </c:pt>
                <c:pt idx="39">
                  <c:v>Жезказган</c:v>
                </c:pt>
                <c:pt idx="40">
                  <c:v>п. Карабалык</c:v>
                </c:pt>
                <c:pt idx="41">
                  <c:v>Темиртау</c:v>
                </c:pt>
                <c:pt idx="42">
                  <c:v>Петропавловск</c:v>
                </c:pt>
                <c:pt idx="43">
                  <c:v>Алматы</c:v>
                </c:pt>
                <c:pt idx="44">
                  <c:v>Астана</c:v>
                </c:pt>
                <c:pt idx="45">
                  <c:v>Актобе</c:v>
                </c:pt>
              </c:strCache>
            </c:strRef>
          </c:cat>
          <c:val>
            <c:numRef>
              <c:f>'уровень загрязнения'!$C$53:$C$98</c:f>
              <c:numCache>
                <c:formatCode>General</c:formatCode>
                <c:ptCount val="4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2</c:v>
                </c:pt>
                <c:pt idx="22">
                  <c:v>3</c:v>
                </c:pt>
                <c:pt idx="23">
                  <c:v>3</c:v>
                </c:pt>
                <c:pt idx="24">
                  <c:v>3</c:v>
                </c:pt>
                <c:pt idx="25">
                  <c:v>3</c:v>
                </c:pt>
                <c:pt idx="26">
                  <c:v>5</c:v>
                </c:pt>
                <c:pt idx="27">
                  <c:v>5</c:v>
                </c:pt>
                <c:pt idx="28">
                  <c:v>5</c:v>
                </c:pt>
                <c:pt idx="29">
                  <c:v>8</c:v>
                </c:pt>
                <c:pt idx="30">
                  <c:v>8</c:v>
                </c:pt>
                <c:pt idx="31">
                  <c:v>9</c:v>
                </c:pt>
                <c:pt idx="32">
                  <c:v>9</c:v>
                </c:pt>
                <c:pt idx="33">
                  <c:v>9</c:v>
                </c:pt>
                <c:pt idx="34">
                  <c:v>9</c:v>
                </c:pt>
                <c:pt idx="35">
                  <c:v>13</c:v>
                </c:pt>
                <c:pt idx="36">
                  <c:v>17</c:v>
                </c:pt>
                <c:pt idx="37">
                  <c:v>18</c:v>
                </c:pt>
                <c:pt idx="38">
                  <c:v>21</c:v>
                </c:pt>
                <c:pt idx="39">
                  <c:v>22</c:v>
                </c:pt>
                <c:pt idx="40">
                  <c:v>26</c:v>
                </c:pt>
                <c:pt idx="41">
                  <c:v>33</c:v>
                </c:pt>
                <c:pt idx="42">
                  <c:v>34</c:v>
                </c:pt>
                <c:pt idx="43">
                  <c:v>42</c:v>
                </c:pt>
                <c:pt idx="44">
                  <c:v>51</c:v>
                </c:pt>
                <c:pt idx="45">
                  <c:v>56</c:v>
                </c:pt>
              </c:numCache>
            </c:numRef>
          </c:val>
        </c:ser>
        <c:axId val="74706944"/>
        <c:axId val="74708480"/>
      </c:barChart>
      <c:catAx>
        <c:axId val="74706944"/>
        <c:scaling>
          <c:orientation val="minMax"/>
        </c:scaling>
        <c:axPos val="l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74708480"/>
        <c:crosses val="autoZero"/>
        <c:auto val="1"/>
        <c:lblAlgn val="ctr"/>
        <c:lblOffset val="100"/>
      </c:catAx>
      <c:valAx>
        <c:axId val="74708480"/>
        <c:scaling>
          <c:orientation val="minMax"/>
        </c:scaling>
        <c:axPos val="b"/>
        <c:majorGridlines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4706944"/>
        <c:crosses val="autoZero"/>
        <c:crossBetween val="between"/>
        <c:majorUnit val="5"/>
        <c:minorUnit val="1"/>
      </c:valAx>
    </c:plotArea>
    <c:legend>
      <c:legendPos val="r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386"/>
          <c:y val="2.0455602045560212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ноябрь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Лист1!$A$3:$A$64</c:f>
              <c:strCache>
                <c:ptCount val="62"/>
                <c:pt idx="0">
                  <c:v>р. Кара Ертис (ВКО)</c:v>
                </c:pt>
                <c:pt idx="1">
                  <c:v>р. Ертис (ВКО)</c:v>
                </c:pt>
                <c:pt idx="2">
                  <c:v>р. Ертис (Павлодарская)</c:v>
                </c:pt>
                <c:pt idx="3">
                  <c:v>р.Буктырма (ВКО)</c:v>
                </c:pt>
                <c:pt idx="4">
                  <c:v>р.Брекса (ВКО) </c:v>
                </c:pt>
                <c:pt idx="5">
                  <c:v>р.Тихая (ВКО)</c:v>
                </c:pt>
                <c:pt idx="6">
                  <c:v>р.Ульби (ВКО) </c:v>
                </c:pt>
                <c:pt idx="7">
                  <c:v>р.Глубочанка (ВКО)</c:v>
                </c:pt>
                <c:pt idx="8">
                  <c:v>р.Красноярка (ВКО)</c:v>
                </c:pt>
                <c:pt idx="9">
                  <c:v>р.Оба (ВКО)</c:v>
                </c:pt>
                <c:pt idx="10">
                  <c:v>р. Емель (ВКО)</c:v>
                </c:pt>
                <c:pt idx="11">
                  <c:v>пр. Шаронова (Атырауская)</c:v>
                </c:pt>
                <c:pt idx="12">
                  <c:v>р.Кигаш (Атырауская)</c:v>
                </c:pt>
                <c:pt idx="13">
                  <c:v>р. Жайык (Атырауская)</c:v>
                </c:pt>
                <c:pt idx="14">
                  <c:v>р.Жайык (ЗКО)</c:v>
                </c:pt>
                <c:pt idx="15">
                  <c:v>р. Шаган (ЗКО)</c:v>
                </c:pt>
                <c:pt idx="16">
                  <c:v>р.Дерколь (ЗКО)</c:v>
                </c:pt>
                <c:pt idx="17">
                  <c:v>р.Караозен (ЗКО)</c:v>
                </c:pt>
                <c:pt idx="18">
                  <c:v>р.Сарыозен (ЗКО)</c:v>
                </c:pt>
                <c:pt idx="19">
                  <c:v>р. Елек (Актюбинская)</c:v>
                </c:pt>
                <c:pt idx="20">
                  <c:v>р.Тобыл (Костанайская)</c:v>
                </c:pt>
                <c:pt idx="21">
                  <c:v>р.Айет (Костанайская)</c:v>
                </c:pt>
                <c:pt idx="22">
                  <c:v>р.Тогызак  (Костанайская)</c:v>
                </c:pt>
                <c:pt idx="23">
                  <c:v>р. Есиль (СКО)</c:v>
                </c:pt>
                <c:pt idx="24">
                  <c:v>р. Есиль (Акмолинская)</c:v>
                </c:pt>
                <c:pt idx="25">
                  <c:v>р. Беттыбулак (Акмолинская)</c:v>
                </c:pt>
                <c:pt idx="26">
                  <c:v>р. Акбулак (г.Астана)</c:v>
                </c:pt>
                <c:pt idx="27">
                  <c:v>р. Сарыбулак (г.Астана)</c:v>
                </c:pt>
                <c:pt idx="28">
                  <c:v>р. Нура (Акмолинская)</c:v>
                </c:pt>
                <c:pt idx="29">
                  <c:v>р. Нура (Карагандинская)</c:v>
                </c:pt>
                <c:pt idx="30">
                  <c:v>р. Кара Кенгир (Карагандинская)</c:v>
                </c:pt>
                <c:pt idx="31">
                  <c:v>р. Шерубайнура (Карагандинская)</c:v>
                </c:pt>
                <c:pt idx="32">
                  <c:v>р. Сокыр (Карагандинская)</c:v>
                </c:pt>
                <c:pt idx="33">
                  <c:v>р.Иле (Алматинская)</c:v>
                </c:pt>
                <c:pt idx="34">
                  <c:v>р.Текес (Алматинская)</c:v>
                </c:pt>
                <c:pt idx="35">
                  <c:v>р.Баянкол (Алматинская)</c:v>
                </c:pt>
                <c:pt idx="36">
                  <c:v>р.Коргас (Алматинская)</c:v>
                </c:pt>
                <c:pt idx="37">
                  <c:v>р.Шилик (Алматинская)</c:v>
                </c:pt>
                <c:pt idx="38">
                  <c:v>р.Шарын (Алматинская)</c:v>
                </c:pt>
                <c:pt idx="39">
                  <c:v>р.Каскелен (Алматинская)</c:v>
                </c:pt>
                <c:pt idx="40">
                  <c:v>р.Каркара (Алматинская)</c:v>
                </c:pt>
                <c:pt idx="41">
                  <c:v>р.Есик (Алматинская)</c:v>
                </c:pt>
                <c:pt idx="42">
                  <c:v>р.Тургень (Алматинская)</c:v>
                </c:pt>
                <c:pt idx="43">
                  <c:v>р.Талгар (Алматинская)</c:v>
                </c:pt>
                <c:pt idx="44">
                  <c:v>р.Темирлик (Алматинская)</c:v>
                </c:pt>
                <c:pt idx="45">
                  <c:v>р.Киши Алматы (г.Алматы)</c:v>
                </c:pt>
                <c:pt idx="46">
                  <c:v>р.Есентай (г.Алматы)</c:v>
                </c:pt>
                <c:pt idx="47">
                  <c:v>р.Улькен Алматы (г.Алматы)</c:v>
                </c:pt>
                <c:pt idx="48">
                  <c:v>р.Талас (Жамбылская)</c:v>
                </c:pt>
                <c:pt idx="49">
                  <c:v>р.Шу (Жамбылская)</c:v>
                </c:pt>
                <c:pt idx="50">
                  <c:v>р.Асса (Жамбылская)</c:v>
                </c:pt>
                <c:pt idx="51">
                  <c:v>р.Бериккара (Жамбылская)</c:v>
                </c:pt>
                <c:pt idx="52">
                  <c:v>р.Аксу (Жамбылская)</c:v>
                </c:pt>
                <c:pt idx="53">
                  <c:v>р.Карабалта (Жамбылская)</c:v>
                </c:pt>
                <c:pt idx="54">
                  <c:v>р.Токташ (Жамбылская)</c:v>
                </c:pt>
                <c:pt idx="55">
                  <c:v>р.Сарыкау (Жамбылская)</c:v>
                </c:pt>
                <c:pt idx="56">
                  <c:v>р.Келес (ЮКО)</c:v>
                </c:pt>
                <c:pt idx="57">
                  <c:v>р.Бадам (ЮКО)</c:v>
                </c:pt>
                <c:pt idx="58">
                  <c:v>р.Арыс (ЮКО)</c:v>
                </c:pt>
                <c:pt idx="59">
                  <c:v>р.Катта-Бугунь (ЮКО)</c:v>
                </c:pt>
                <c:pt idx="60">
                  <c:v>р.Сырдария (ЮКО)</c:v>
                </c:pt>
                <c:pt idx="61">
                  <c:v>р.Сырдария (Кызылординская)</c:v>
                </c:pt>
              </c:strCache>
            </c:strRef>
          </c:cat>
          <c:val>
            <c:numRef>
              <c:f>Лист1!$B$3:$B$64</c:f>
              <c:numCache>
                <c:formatCode>General</c:formatCode>
                <c:ptCount val="62"/>
                <c:pt idx="0">
                  <c:v>1.4</c:v>
                </c:pt>
                <c:pt idx="1">
                  <c:v>1.5</c:v>
                </c:pt>
                <c:pt idx="2">
                  <c:v>1.5</c:v>
                </c:pt>
                <c:pt idx="3">
                  <c:v>2.2000000000000002</c:v>
                </c:pt>
                <c:pt idx="4" formatCode="0.0">
                  <c:v>16</c:v>
                </c:pt>
                <c:pt idx="5">
                  <c:v>12.25</c:v>
                </c:pt>
                <c:pt idx="6">
                  <c:v>10.200000000000001</c:v>
                </c:pt>
                <c:pt idx="7">
                  <c:v>4.1499999999999995</c:v>
                </c:pt>
                <c:pt idx="8" formatCode="0.0">
                  <c:v>8</c:v>
                </c:pt>
                <c:pt idx="9">
                  <c:v>2.2000000000000002</c:v>
                </c:pt>
                <c:pt idx="10">
                  <c:v>1.45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 formatCode="0.00">
                  <c:v>2</c:v>
                </c:pt>
                <c:pt idx="15" formatCode="0.00">
                  <c:v>1.81</c:v>
                </c:pt>
                <c:pt idx="16" formatCode="0.00">
                  <c:v>2</c:v>
                </c:pt>
                <c:pt idx="17" formatCode="0.00">
                  <c:v>1.35</c:v>
                </c:pt>
                <c:pt idx="18" formatCode="0.00">
                  <c:v>3</c:v>
                </c:pt>
                <c:pt idx="19" formatCode="0.00">
                  <c:v>3.7</c:v>
                </c:pt>
                <c:pt idx="20" formatCode="0.0">
                  <c:v>2.7</c:v>
                </c:pt>
                <c:pt idx="21" formatCode="0.00">
                  <c:v>2.63</c:v>
                </c:pt>
                <c:pt idx="22" formatCode="0.00">
                  <c:v>2.0499999999999998</c:v>
                </c:pt>
                <c:pt idx="23" formatCode="0.00">
                  <c:v>2.3499999999999988</c:v>
                </c:pt>
                <c:pt idx="24" formatCode="0.00">
                  <c:v>1.62</c:v>
                </c:pt>
                <c:pt idx="25" formatCode="0.00">
                  <c:v>3.4</c:v>
                </c:pt>
                <c:pt idx="26" formatCode="0.00">
                  <c:v>4.3</c:v>
                </c:pt>
                <c:pt idx="27" formatCode="0.00">
                  <c:v>7.4</c:v>
                </c:pt>
                <c:pt idx="28">
                  <c:v>2.0499999999999998</c:v>
                </c:pt>
                <c:pt idx="29">
                  <c:v>2.3299999999999987</c:v>
                </c:pt>
                <c:pt idx="30">
                  <c:v>6.83</c:v>
                </c:pt>
                <c:pt idx="31" formatCode="0.00">
                  <c:v>6.3</c:v>
                </c:pt>
                <c:pt idx="32">
                  <c:v>5.2700000000000014</c:v>
                </c:pt>
                <c:pt idx="33">
                  <c:v>2.4499999999999997</c:v>
                </c:pt>
                <c:pt idx="34">
                  <c:v>2.0299999999999998</c:v>
                </c:pt>
                <c:pt idx="35">
                  <c:v>1.45</c:v>
                </c:pt>
                <c:pt idx="36">
                  <c:v>3.5</c:v>
                </c:pt>
                <c:pt idx="37">
                  <c:v>1.4</c:v>
                </c:pt>
                <c:pt idx="38">
                  <c:v>1.3</c:v>
                </c:pt>
                <c:pt idx="39">
                  <c:v>2.4</c:v>
                </c:pt>
                <c:pt idx="40">
                  <c:v>1.45</c:v>
                </c:pt>
                <c:pt idx="41">
                  <c:v>1.5</c:v>
                </c:pt>
                <c:pt idx="42">
                  <c:v>1.7</c:v>
                </c:pt>
                <c:pt idx="43">
                  <c:v>1.9000000000000001</c:v>
                </c:pt>
                <c:pt idx="44">
                  <c:v>1.3</c:v>
                </c:pt>
                <c:pt idx="45">
                  <c:v>1.9000000000000001</c:v>
                </c:pt>
                <c:pt idx="46">
                  <c:v>2.5499999999999998</c:v>
                </c:pt>
                <c:pt idx="47" formatCode="0.0">
                  <c:v>0</c:v>
                </c:pt>
                <c:pt idx="48">
                  <c:v>1.73</c:v>
                </c:pt>
                <c:pt idx="49">
                  <c:v>3.13</c:v>
                </c:pt>
                <c:pt idx="50">
                  <c:v>1.6</c:v>
                </c:pt>
                <c:pt idx="51">
                  <c:v>2.5</c:v>
                </c:pt>
                <c:pt idx="52">
                  <c:v>2.48</c:v>
                </c:pt>
                <c:pt idx="53">
                  <c:v>1.9500000000000042</c:v>
                </c:pt>
                <c:pt idx="54">
                  <c:v>2.0699999999999998</c:v>
                </c:pt>
                <c:pt idx="55">
                  <c:v>1.9500000000000042</c:v>
                </c:pt>
                <c:pt idx="56">
                  <c:v>2.5299999999999998</c:v>
                </c:pt>
                <c:pt idx="57">
                  <c:v>1.6</c:v>
                </c:pt>
                <c:pt idx="58">
                  <c:v>1.5</c:v>
                </c:pt>
                <c:pt idx="59" formatCode="0.00">
                  <c:v>0</c:v>
                </c:pt>
                <c:pt idx="60">
                  <c:v>2.9</c:v>
                </c:pt>
                <c:pt idx="61">
                  <c:v>2.0699999999999998</c:v>
                </c:pt>
              </c:numCache>
            </c:numRef>
          </c:val>
        </c:ser>
        <c:axId val="77272576"/>
        <c:axId val="77274112"/>
      </c:barChart>
      <c:catAx>
        <c:axId val="77272576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77274112"/>
        <c:crosses val="autoZero"/>
        <c:auto val="1"/>
        <c:lblAlgn val="ctr"/>
        <c:lblOffset val="100"/>
      </c:catAx>
      <c:valAx>
        <c:axId val="77274112"/>
        <c:scaling>
          <c:orientation val="minMax"/>
        </c:scaling>
        <c:axPos val="b"/>
        <c:majorGridlines/>
        <c:numFmt formatCode="General" sourceLinked="1"/>
        <c:tickLblPos val="nextTo"/>
        <c:crossAx val="77272576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61996819747725052"/>
          <c:y val="0.96065050489986603"/>
          <c:w val="0.3229671957023369"/>
          <c:h val="1.9039472760947581E-2"/>
        </c:manualLayout>
      </c:layout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5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463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Лист1!$B$80</c:f>
              <c:strCache>
                <c:ptCount val="1"/>
                <c:pt idx="0">
                  <c:v>ноябрь 2016 г. (адм. область)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dLbls>
            <c:spPr>
              <a:noFill/>
              <a:ln>
                <a:noFill/>
              </a:ln>
              <a:effectLst/>
            </c:spPr>
            <c:showVal val="1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Лист1!$A$81:$A$105</c:f>
              <c:strCache>
                <c:ptCount val="25"/>
                <c:pt idx="0">
                  <c:v>вдхр. Сергеевское  (СКО)</c:v>
                </c:pt>
                <c:pt idx="1">
                  <c:v>вдхр. Вячеславское (Акмолинская)</c:v>
                </c:pt>
                <c:pt idx="2">
                  <c:v>оз.Копа  (Акмолинская)</c:v>
                </c:pt>
                <c:pt idx="3">
                  <c:v>оз.Султанкельды  (Акмолинская)</c:v>
                </c:pt>
                <c:pt idx="4">
                  <c:v>оз. Зеренды (Акмолинская)</c:v>
                </c:pt>
                <c:pt idx="5">
                  <c:v>оз. Бурабай (Акмолинская)</c:v>
                </c:pt>
                <c:pt idx="6">
                  <c:v>оз.Улькен Шабакты (Акмолинская)</c:v>
                </c:pt>
                <c:pt idx="7">
                  <c:v>оз. Шучье (Акмолинская)</c:v>
                </c:pt>
                <c:pt idx="8">
                  <c:v>оз. Киши Шабакты (Акмолинская)</c:v>
                </c:pt>
                <c:pt idx="9">
                  <c:v>оз. Карасье (Акмолинская)</c:v>
                </c:pt>
                <c:pt idx="10">
                  <c:v>оз. Сулуколь (Акмолинская)</c:v>
                </c:pt>
                <c:pt idx="11">
                  <c:v>кан. Нура-Есиль (Акмолинская)</c:v>
                </c:pt>
                <c:pt idx="12">
                  <c:v>канал сточных вод  (Карагандинская)</c:v>
                </c:pt>
                <c:pt idx="13">
                  <c:v>Кошимский канал (ЗКО)</c:v>
                </c:pt>
                <c:pt idx="14">
                  <c:v>вдхр Кенгир (Карагандинская)</c:v>
                </c:pt>
                <c:pt idx="15">
                  <c:v>вдхр Самаркан (Карагандинская)</c:v>
                </c:pt>
                <c:pt idx="16">
                  <c:v>оз. Балкаш (Карагандинская)</c:v>
                </c:pt>
                <c:pt idx="17">
                  <c:v>вдхр. Капшагай (Алматинская)</c:v>
                </c:pt>
                <c:pt idx="18">
                  <c:v>вдхр Курты (Алматинская)</c:v>
                </c:pt>
                <c:pt idx="19">
                  <c:v>вдхр. Бартогай (Алматинская)</c:v>
                </c:pt>
                <c:pt idx="20">
                  <c:v>оз.Биликоль (Жамбылская)</c:v>
                </c:pt>
                <c:pt idx="21">
                  <c:v>вдхр. Тасоткель (Жамбылская)</c:v>
                </c:pt>
                <c:pt idx="22">
                  <c:v>вдхр Шардара (ЮКО)</c:v>
                </c:pt>
                <c:pt idx="23">
                  <c:v>Каспийское море</c:v>
                </c:pt>
                <c:pt idx="24">
                  <c:v>Аральское море</c:v>
                </c:pt>
              </c:strCache>
            </c:strRef>
          </c:cat>
          <c:val>
            <c:numRef>
              <c:f>Лист1!$B$81:$B$105</c:f>
              <c:numCache>
                <c:formatCode>0.00</c:formatCode>
                <c:ptCount val="25"/>
                <c:pt idx="0" formatCode="General">
                  <c:v>4.05</c:v>
                </c:pt>
                <c:pt idx="1">
                  <c:v>1.2</c:v>
                </c:pt>
                <c:pt idx="2" formatCode="General">
                  <c:v>3.75</c:v>
                </c:pt>
                <c:pt idx="3" formatCode="General">
                  <c:v>2.25</c:v>
                </c:pt>
                <c:pt idx="4">
                  <c:v>2.4</c:v>
                </c:pt>
                <c:pt idx="5" formatCode="General">
                  <c:v>3.75</c:v>
                </c:pt>
                <c:pt idx="6">
                  <c:v>9.1</c:v>
                </c:pt>
                <c:pt idx="7">
                  <c:v>7.2</c:v>
                </c:pt>
                <c:pt idx="8" formatCode="General">
                  <c:v>7.73</c:v>
                </c:pt>
                <c:pt idx="9">
                  <c:v>6.7</c:v>
                </c:pt>
                <c:pt idx="10" formatCode="General">
                  <c:v>3.25</c:v>
                </c:pt>
                <c:pt idx="11" formatCode="General">
                  <c:v>2.36</c:v>
                </c:pt>
                <c:pt idx="12" formatCode="General">
                  <c:v>3.9699999999999998</c:v>
                </c:pt>
                <c:pt idx="13">
                  <c:v>2</c:v>
                </c:pt>
                <c:pt idx="14">
                  <c:v>3.8</c:v>
                </c:pt>
                <c:pt idx="15" formatCode="General">
                  <c:v>1.82</c:v>
                </c:pt>
                <c:pt idx="16">
                  <c:v>3.9</c:v>
                </c:pt>
                <c:pt idx="17" formatCode="General">
                  <c:v>2.2000000000000002</c:v>
                </c:pt>
                <c:pt idx="18" formatCode="General">
                  <c:v>1.4</c:v>
                </c:pt>
                <c:pt idx="19" formatCode="General">
                  <c:v>2.9499999999999997</c:v>
                </c:pt>
                <c:pt idx="20" formatCode="General">
                  <c:v>2.8</c:v>
                </c:pt>
                <c:pt idx="21" formatCode="General">
                  <c:v>2.13</c:v>
                </c:pt>
                <c:pt idx="22" formatCode="0.0">
                  <c:v>3</c:v>
                </c:pt>
                <c:pt idx="23" formatCode="0.0">
                  <c:v>0</c:v>
                </c:pt>
                <c:pt idx="24" formatCode="General">
                  <c:v>2.9</c:v>
                </c:pt>
              </c:numCache>
            </c:numRef>
          </c:val>
        </c:ser>
        <c:axId val="77298304"/>
        <c:axId val="77332864"/>
      </c:barChart>
      <c:catAx>
        <c:axId val="77298304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700" baseline="0"/>
            </a:pPr>
            <a:endParaRPr lang="ru-RU"/>
          </a:p>
        </c:txPr>
        <c:crossAx val="77332864"/>
        <c:crosses val="autoZero"/>
        <c:auto val="1"/>
        <c:lblAlgn val="ctr"/>
        <c:lblOffset val="100"/>
      </c:catAx>
      <c:valAx>
        <c:axId val="77332864"/>
        <c:scaling>
          <c:orientation val="minMax"/>
        </c:scaling>
        <c:axPos val="b"/>
        <c:majorGridlines/>
        <c:numFmt formatCode="General" sourceLinked="1"/>
        <c:tickLblPos val="nextTo"/>
        <c:crossAx val="77298304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50447726466623866"/>
          <c:y val="0.95563612426260158"/>
          <c:w val="0.47885611595848038"/>
          <c:h val="3.2267767172190452E-2"/>
        </c:manualLayout>
      </c:layout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6AA08-83BA-4EB9-816E-30DAA971C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kazhydromet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ortbayeva_a</dc:creator>
  <cp:lastModifiedBy>kuandykova_n</cp:lastModifiedBy>
  <cp:revision>4</cp:revision>
  <cp:lastPrinted>2015-08-17T05:54:00Z</cp:lastPrinted>
  <dcterms:created xsi:type="dcterms:W3CDTF">2016-12-20T08:44:00Z</dcterms:created>
  <dcterms:modified xsi:type="dcterms:W3CDTF">2016-12-20T08:57:00Z</dcterms:modified>
</cp:coreProperties>
</file>