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9" w:rsidRPr="00193B35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193B35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193B35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193B35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372863" w:rsidRPr="00193B35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декабрь </w:t>
      </w:r>
      <w:r w:rsidRPr="00193B35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193B35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193B35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193B35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193B35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193B35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193B35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193B35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93B35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193B35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193B35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193B35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2152F8" w:rsidRPr="00193B35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bCs/>
          <w:i/>
          <w:iCs/>
          <w:sz w:val="28"/>
          <w:szCs w:val="28"/>
        </w:rPr>
        <w:t>очень высоко</w:t>
      </w:r>
      <w:r w:rsidRPr="00193B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му</w:t>
      </w:r>
      <w:proofErr w:type="spellStart"/>
      <w:r w:rsidRPr="00193B35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proofErr w:type="spellEnd"/>
      <w:r w:rsidRPr="00193B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ю</w:t>
      </w:r>
      <w:r w:rsidRPr="00193B35"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загрязнения </w:t>
      </w:r>
      <w:r w:rsidRPr="00193B35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193B35">
        <w:rPr>
          <w:rFonts w:ascii="Times New Roman" w:hAnsi="Times New Roman"/>
          <w:iCs/>
          <w:sz w:val="28"/>
          <w:szCs w:val="28"/>
        </w:rPr>
        <w:t>(СИ</w:t>
      </w:r>
      <w:r w:rsidR="00B30621" w:rsidRPr="00193B35">
        <w:rPr>
          <w:rFonts w:ascii="Times New Roman" w:hAnsi="Times New Roman"/>
          <w:iCs/>
          <w:sz w:val="28"/>
          <w:szCs w:val="28"/>
        </w:rPr>
        <w:t xml:space="preserve"> – более 10, НП – более 50%): </w:t>
      </w:r>
      <w:r w:rsidR="002152F8" w:rsidRPr="00193B35">
        <w:rPr>
          <w:rFonts w:ascii="Times New Roman" w:hAnsi="Times New Roman"/>
          <w:bCs/>
          <w:iCs/>
          <w:sz w:val="28"/>
          <w:szCs w:val="28"/>
        </w:rPr>
        <w:t xml:space="preserve">гг.Астана, </w:t>
      </w:r>
      <w:proofErr w:type="spellStart"/>
      <w:r w:rsidR="002152F8" w:rsidRPr="00193B35">
        <w:rPr>
          <w:rFonts w:ascii="Times New Roman" w:hAnsi="Times New Roman"/>
          <w:bCs/>
          <w:iCs/>
          <w:sz w:val="28"/>
          <w:szCs w:val="28"/>
        </w:rPr>
        <w:t>Актобе</w:t>
      </w:r>
      <w:proofErr w:type="spellEnd"/>
      <w:r w:rsidRPr="00193B35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2152F8" w:rsidRPr="00193B35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высоким уровнем загрязнения </w:t>
      </w:r>
      <w:r w:rsidRPr="00193B35">
        <w:rPr>
          <w:rFonts w:ascii="Times New Roman" w:hAnsi="Times New Roman"/>
          <w:iCs/>
          <w:sz w:val="28"/>
          <w:szCs w:val="28"/>
          <w:lang w:val="kk-KZ"/>
        </w:rPr>
        <w:t xml:space="preserve">(СИ – 5-10, НП – 20-49%) характеризуются: </w:t>
      </w:r>
      <w:r w:rsidR="002152F8" w:rsidRPr="00193B35">
        <w:rPr>
          <w:rFonts w:ascii="Times New Roman" w:hAnsi="Times New Roman"/>
          <w:iCs/>
          <w:sz w:val="28"/>
          <w:szCs w:val="28"/>
          <w:lang w:val="kk-KZ"/>
        </w:rPr>
        <w:t>гг.</w:t>
      </w:r>
      <w:r w:rsidR="00372863" w:rsidRPr="00193B35">
        <w:rPr>
          <w:rFonts w:ascii="Times New Roman" w:hAnsi="Times New Roman"/>
          <w:iCs/>
          <w:sz w:val="28"/>
          <w:szCs w:val="28"/>
          <w:lang w:val="kk-KZ"/>
        </w:rPr>
        <w:t xml:space="preserve"> Алматы, Петропавловск, Жезказган, Темиртау, Шу, Балхаш, Караганда и п. Карабалык</w:t>
      </w:r>
      <w:r w:rsidR="002152F8" w:rsidRPr="00193B35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193B35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повышенному уровню загрязнения </w:t>
      </w:r>
      <w:r w:rsidRPr="00193B35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="002152F8" w:rsidRPr="00193B35">
        <w:rPr>
          <w:rFonts w:ascii="Times New Roman" w:hAnsi="Times New Roman"/>
          <w:sz w:val="28"/>
          <w:szCs w:val="28"/>
          <w:lang w:val="kk-KZ"/>
        </w:rPr>
        <w:t>гг.</w:t>
      </w:r>
      <w:r w:rsidR="00372863" w:rsidRPr="00193B35">
        <w:rPr>
          <w:rFonts w:ascii="Times New Roman" w:hAnsi="Times New Roman"/>
          <w:iCs/>
          <w:sz w:val="28"/>
          <w:szCs w:val="28"/>
          <w:lang w:val="kk-KZ"/>
        </w:rPr>
        <w:t xml:space="preserve">Актау, Жанаозен, Кокшетау, Костанай, Тараз, Туркестан, Шымкент, Атырау, Каратау, Семей, Павлодар, Талдыкорган, Уральск, Усть-Каменогорск и 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>пп.Бейнеу, Глубокое, Кордай</w:t>
      </w:r>
      <w:r w:rsidR="002152F8" w:rsidRPr="00193B35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193B35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Pr="00193B35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2152F8" w:rsidRPr="00193B35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372863" w:rsidRPr="00193B35">
        <w:rPr>
          <w:rFonts w:ascii="Times New Roman" w:hAnsi="Times New Roman"/>
          <w:iCs/>
          <w:sz w:val="28"/>
          <w:szCs w:val="28"/>
          <w:lang w:val="kk-KZ"/>
        </w:rPr>
        <w:t>Аксай, Аксу, Степногорск, Екибастуз, Жанатас, Зыряновск, Кентау, Кульсары, Кызылорда, Риддер, Рудный, Сарань и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 xml:space="preserve"> п.п. Акай, Березовка, Сарыбулак, Торетам, Январцево, </w:t>
      </w:r>
      <w:r w:rsidR="00372863" w:rsidRPr="00193B35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</w:t>
      </w:r>
      <w:r w:rsidR="002152F8" w:rsidRPr="00193B35">
        <w:rPr>
          <w:rFonts w:ascii="Times New Roman" w:hAnsi="Times New Roman"/>
          <w:iCs/>
          <w:sz w:val="28"/>
          <w:szCs w:val="28"/>
          <w:lang w:val="kk-KZ"/>
        </w:rPr>
        <w:t xml:space="preserve"> (рис. 1, 2)</w:t>
      </w:r>
      <w:r w:rsidR="002152F8" w:rsidRPr="00193B35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193B35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193B35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193B35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193B35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193B35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193B35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193B35" w:rsidRDefault="00372863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193B35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drawing>
          <wp:inline distT="0" distB="0" distL="0" distR="0">
            <wp:extent cx="5940425" cy="8010950"/>
            <wp:effectExtent l="19050" t="0" r="22225" b="9100"/>
            <wp:docPr id="3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193B35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193B35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193B35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193B35">
        <w:rPr>
          <w:rFonts w:ascii="Times New Roman" w:hAnsi="Times New Roman"/>
          <w:b/>
          <w:i/>
          <w:color w:val="4F6228" w:themeColor="accent3" w:themeShade="80"/>
        </w:rPr>
        <w:t>1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193B35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proofErr w:type="gramStart"/>
      <w:r w:rsidR="00EA69A5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End"/>
      <w:r w:rsidR="006713C7" w:rsidRPr="00193B35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)в</w:t>
      </w:r>
      <w:r w:rsidRPr="00193B35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8737F0" w:rsidRPr="00193B35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193B35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372863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декабрь </w:t>
      </w:r>
      <w:r w:rsidR="00D44815" w:rsidRPr="00193B35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193B35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193B35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193B35" w:rsidRDefault="0013214A" w:rsidP="00CF02ED">
      <w:pPr>
        <w:rPr>
          <w:noProof/>
          <w:lang w:val="kk-KZ" w:eastAsia="ru-RU" w:bidi="ar-SA"/>
        </w:rPr>
      </w:pPr>
    </w:p>
    <w:p w:rsidR="00D50225" w:rsidRPr="00193B35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193B35" w:rsidRDefault="00372863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193B35">
        <w:rPr>
          <w:rFonts w:ascii="Times New Roman" w:hAnsi="Times New Roman"/>
          <w:b/>
          <w:i/>
          <w:noProof/>
          <w:color w:val="00B050"/>
          <w:lang w:eastAsia="ru-RU" w:bidi="ar-SA"/>
        </w:rPr>
        <w:lastRenderedPageBreak/>
        <w:drawing>
          <wp:inline distT="0" distB="0" distL="0" distR="0">
            <wp:extent cx="5940425" cy="8024007"/>
            <wp:effectExtent l="19050" t="0" r="22225" b="0"/>
            <wp:docPr id="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193B35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193B35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193B35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372863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декабрь 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193B3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193B35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193B35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193B35" w:rsidRDefault="00523338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372863" w:rsidRPr="00193B35" w:rsidRDefault="00372863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372863" w:rsidRPr="00193B35" w:rsidRDefault="00372863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523338" w:rsidRPr="00193B35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193B35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93B35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 поверхностных вод</w:t>
      </w:r>
    </w:p>
    <w:p w:rsidR="00CF02ED" w:rsidRPr="00193B35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193B35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193B35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E152C" w:rsidRPr="00193B35" w:rsidRDefault="00CF02ED" w:rsidP="00CE152C">
      <w:pPr>
        <w:pStyle w:val="BodyTextIndent22"/>
        <w:shd w:val="clear" w:color="auto" w:fill="FFFFFF" w:themeFill="background1"/>
        <w:ind w:right="-2"/>
        <w:rPr>
          <w:rFonts w:ascii="Times New Roman" w:hAnsi="Times New Roman"/>
          <w:szCs w:val="28"/>
        </w:rPr>
      </w:pPr>
      <w:r w:rsidRPr="00193B35">
        <w:rPr>
          <w:rFonts w:ascii="Times New Roman" w:hAnsi="Times New Roman"/>
          <w:szCs w:val="28"/>
        </w:rPr>
        <w:t xml:space="preserve">- </w:t>
      </w:r>
      <w:r w:rsidRPr="00193B35">
        <w:rPr>
          <w:rFonts w:ascii="Times New Roman" w:hAnsi="Times New Roman"/>
          <w:b/>
          <w:szCs w:val="28"/>
        </w:rPr>
        <w:t>«нормативно - чистая»</w:t>
      </w:r>
      <w:r w:rsidRPr="00193B35">
        <w:rPr>
          <w:rFonts w:ascii="Times New Roman" w:hAnsi="Times New Roman"/>
          <w:szCs w:val="28"/>
        </w:rPr>
        <w:t xml:space="preserve"> – </w:t>
      </w:r>
      <w:r w:rsidR="00612BDE" w:rsidRPr="00193B35">
        <w:rPr>
          <w:rFonts w:ascii="Times New Roman" w:hAnsi="Times New Roman"/>
          <w:szCs w:val="28"/>
        </w:rPr>
        <w:t>отнесен</w:t>
      </w:r>
      <w:r w:rsidR="00612BDE" w:rsidRPr="00193B35">
        <w:rPr>
          <w:rFonts w:ascii="Times New Roman" w:hAnsi="Times New Roman"/>
          <w:szCs w:val="28"/>
          <w:lang w:val="kk-KZ"/>
        </w:rPr>
        <w:t xml:space="preserve">о </w:t>
      </w:r>
      <w:r w:rsidR="00612BDE" w:rsidRPr="00193B35">
        <w:rPr>
          <w:rFonts w:ascii="Times New Roman" w:hAnsi="Times New Roman"/>
          <w:szCs w:val="28"/>
        </w:rPr>
        <w:t>1 море: Каспийское море</w:t>
      </w:r>
      <w:r w:rsidR="00CE152C" w:rsidRPr="00193B35">
        <w:rPr>
          <w:rFonts w:ascii="Times New Roman" w:hAnsi="Times New Roman"/>
          <w:szCs w:val="28"/>
        </w:rPr>
        <w:t>;</w:t>
      </w:r>
    </w:p>
    <w:p w:rsidR="00CF02ED" w:rsidRPr="00193B35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193B35">
        <w:rPr>
          <w:rFonts w:ascii="Times New Roman" w:hAnsi="Times New Roman"/>
          <w:szCs w:val="28"/>
          <w:lang w:val="kk-KZ"/>
        </w:rPr>
        <w:t xml:space="preserve">- </w:t>
      </w:r>
      <w:r w:rsidRPr="00193B35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193B35">
        <w:rPr>
          <w:rFonts w:ascii="Times New Roman" w:hAnsi="Times New Roman"/>
          <w:szCs w:val="28"/>
          <w:lang w:val="kk-KZ"/>
        </w:rPr>
        <w:t xml:space="preserve"> – </w:t>
      </w:r>
      <w:r w:rsidR="00612BDE" w:rsidRPr="00193B35">
        <w:rPr>
          <w:rFonts w:ascii="Times New Roman" w:hAnsi="Times New Roman"/>
          <w:szCs w:val="28"/>
          <w:lang w:val="kk-KZ"/>
        </w:rPr>
        <w:t>26</w:t>
      </w:r>
      <w:r w:rsidR="00612BDE" w:rsidRPr="00193B35">
        <w:rPr>
          <w:rFonts w:ascii="Times New Roman" w:hAnsi="Times New Roman"/>
          <w:szCs w:val="28"/>
        </w:rPr>
        <w:t xml:space="preserve"> рек, </w:t>
      </w:r>
      <w:r w:rsidR="00612BDE" w:rsidRPr="00193B35">
        <w:rPr>
          <w:rFonts w:ascii="Times New Roman" w:hAnsi="Times New Roman"/>
          <w:szCs w:val="28"/>
          <w:lang w:val="kk-KZ"/>
        </w:rPr>
        <w:t>6</w:t>
      </w:r>
      <w:r w:rsidR="00612BDE" w:rsidRPr="00193B35">
        <w:rPr>
          <w:rFonts w:ascii="Times New Roman" w:hAnsi="Times New Roman"/>
          <w:szCs w:val="28"/>
        </w:rPr>
        <w:t xml:space="preserve"> водохранилищ, </w:t>
      </w:r>
      <w:r w:rsidR="00612BDE" w:rsidRPr="00193B35">
        <w:rPr>
          <w:rFonts w:ascii="Times New Roman" w:hAnsi="Times New Roman"/>
          <w:szCs w:val="28"/>
          <w:lang w:val="kk-KZ"/>
        </w:rPr>
        <w:t>3</w:t>
      </w:r>
      <w:r w:rsidR="00612BDE" w:rsidRPr="00193B35">
        <w:rPr>
          <w:rFonts w:ascii="Times New Roman" w:hAnsi="Times New Roman"/>
          <w:szCs w:val="28"/>
        </w:rPr>
        <w:t xml:space="preserve"> озера, </w:t>
      </w:r>
      <w:r w:rsidR="00612BDE" w:rsidRPr="00193B35">
        <w:rPr>
          <w:rFonts w:ascii="Times New Roman" w:hAnsi="Times New Roman"/>
          <w:szCs w:val="28"/>
          <w:lang w:val="kk-KZ"/>
        </w:rPr>
        <w:t>2</w:t>
      </w:r>
      <w:r w:rsidR="00612BDE" w:rsidRPr="00193B35">
        <w:rPr>
          <w:rFonts w:ascii="Times New Roman" w:hAnsi="Times New Roman"/>
          <w:szCs w:val="28"/>
        </w:rPr>
        <w:t xml:space="preserve"> канала: реки </w:t>
      </w:r>
      <w:r w:rsidR="00612BDE" w:rsidRPr="00193B35">
        <w:rPr>
          <w:rFonts w:ascii="Times New Roman" w:hAnsi="Times New Roman"/>
          <w:szCs w:val="28"/>
          <w:lang w:val="kk-KZ"/>
        </w:rPr>
        <w:t xml:space="preserve"> Сырдария (Кызылординская), Улькен Алматы, </w:t>
      </w:r>
      <w:r w:rsidR="00612BDE" w:rsidRPr="00193B35">
        <w:rPr>
          <w:rFonts w:ascii="Times New Roman" w:hAnsi="Times New Roman"/>
          <w:szCs w:val="28"/>
        </w:rPr>
        <w:t>Шар</w:t>
      </w:r>
      <w:r w:rsidR="00612BDE" w:rsidRPr="00193B35">
        <w:rPr>
          <w:rFonts w:ascii="Times New Roman" w:hAnsi="Times New Roman"/>
          <w:szCs w:val="28"/>
          <w:lang w:val="kk-KZ"/>
        </w:rPr>
        <w:t>о</w:t>
      </w:r>
      <w:r w:rsidR="00612BDE" w:rsidRPr="00193B35">
        <w:rPr>
          <w:rFonts w:ascii="Times New Roman" w:hAnsi="Times New Roman"/>
          <w:szCs w:val="28"/>
        </w:rPr>
        <w:t xml:space="preserve">нова, </w:t>
      </w:r>
      <w:proofErr w:type="spellStart"/>
      <w:r w:rsidR="00612BDE" w:rsidRPr="00193B35">
        <w:rPr>
          <w:rFonts w:ascii="Times New Roman" w:hAnsi="Times New Roman"/>
          <w:szCs w:val="28"/>
        </w:rPr>
        <w:t>Кигаш,Жайык,КараЕртис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proofErr w:type="spellStart"/>
      <w:r w:rsidR="00612BDE" w:rsidRPr="00193B35">
        <w:rPr>
          <w:rFonts w:ascii="Times New Roman" w:hAnsi="Times New Roman"/>
          <w:szCs w:val="28"/>
        </w:rPr>
        <w:t>Ертис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proofErr w:type="spellStart"/>
      <w:r w:rsidR="00612BDE" w:rsidRPr="00193B35">
        <w:rPr>
          <w:rFonts w:ascii="Times New Roman" w:hAnsi="Times New Roman"/>
          <w:szCs w:val="28"/>
        </w:rPr>
        <w:t>Буктырма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r w:rsidR="00612BDE" w:rsidRPr="00193B35">
        <w:rPr>
          <w:rFonts w:ascii="Times New Roman" w:hAnsi="Times New Roman"/>
          <w:szCs w:val="28"/>
          <w:lang w:val="kk-KZ"/>
        </w:rPr>
        <w:t xml:space="preserve">Оба, </w:t>
      </w:r>
      <w:r w:rsidR="00612BDE" w:rsidRPr="00193B35">
        <w:rPr>
          <w:rFonts w:ascii="Times New Roman" w:hAnsi="Times New Roman"/>
          <w:szCs w:val="28"/>
        </w:rPr>
        <w:t xml:space="preserve">Емель, Шаган, </w:t>
      </w:r>
      <w:proofErr w:type="spellStart"/>
      <w:r w:rsidR="00612BDE" w:rsidRPr="00193B35">
        <w:rPr>
          <w:rFonts w:ascii="Times New Roman" w:hAnsi="Times New Roman"/>
          <w:szCs w:val="28"/>
        </w:rPr>
        <w:t>Дерколь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r w:rsidR="00612BDE" w:rsidRPr="00193B35">
        <w:rPr>
          <w:rFonts w:ascii="Times New Roman" w:hAnsi="Times New Roman"/>
          <w:szCs w:val="28"/>
          <w:lang w:val="kk-KZ"/>
        </w:rPr>
        <w:t xml:space="preserve">Акбулак, Тобыл, </w:t>
      </w:r>
      <w:r w:rsidR="00612BDE" w:rsidRPr="00193B35">
        <w:rPr>
          <w:rFonts w:ascii="Times New Roman" w:hAnsi="Times New Roman"/>
          <w:szCs w:val="28"/>
        </w:rPr>
        <w:t xml:space="preserve">Есиль, </w:t>
      </w:r>
      <w:proofErr w:type="spellStart"/>
      <w:r w:rsidR="00612BDE" w:rsidRPr="00193B35">
        <w:rPr>
          <w:rFonts w:ascii="Times New Roman" w:hAnsi="Times New Roman"/>
          <w:szCs w:val="28"/>
        </w:rPr>
        <w:t>Нура,Иле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Киши </w:t>
      </w:r>
      <w:proofErr w:type="spellStart"/>
      <w:r w:rsidR="00612BDE" w:rsidRPr="00193B35">
        <w:rPr>
          <w:rFonts w:ascii="Times New Roman" w:hAnsi="Times New Roman"/>
          <w:szCs w:val="28"/>
        </w:rPr>
        <w:t>Алматы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r w:rsidR="00612BDE" w:rsidRPr="00193B35">
        <w:rPr>
          <w:rFonts w:ascii="Times New Roman" w:hAnsi="Times New Roman"/>
          <w:szCs w:val="28"/>
          <w:lang w:val="kk-KZ"/>
        </w:rPr>
        <w:t xml:space="preserve">Есентай, </w:t>
      </w:r>
      <w:r w:rsidR="00612BDE" w:rsidRPr="00193B35">
        <w:rPr>
          <w:rFonts w:ascii="Times New Roman" w:hAnsi="Times New Roman"/>
          <w:szCs w:val="28"/>
        </w:rPr>
        <w:t xml:space="preserve">Талас, </w:t>
      </w:r>
      <w:proofErr w:type="spellStart"/>
      <w:r w:rsidR="00612BDE" w:rsidRPr="00193B35">
        <w:rPr>
          <w:rFonts w:ascii="Times New Roman" w:hAnsi="Times New Roman"/>
          <w:szCs w:val="28"/>
        </w:rPr>
        <w:t>Асса,Аксу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proofErr w:type="spellStart"/>
      <w:r w:rsidR="00612BDE" w:rsidRPr="00193B35">
        <w:rPr>
          <w:rFonts w:ascii="Times New Roman" w:hAnsi="Times New Roman"/>
          <w:szCs w:val="28"/>
        </w:rPr>
        <w:t>Карабалта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, </w:t>
      </w:r>
      <w:r w:rsidR="00612BDE" w:rsidRPr="00193B35">
        <w:rPr>
          <w:rFonts w:ascii="Times New Roman" w:hAnsi="Times New Roman"/>
          <w:szCs w:val="28"/>
          <w:lang w:val="kk-KZ"/>
        </w:rPr>
        <w:t xml:space="preserve">Сарыкау, </w:t>
      </w:r>
      <w:proofErr w:type="spellStart"/>
      <w:r w:rsidR="00612BDE" w:rsidRPr="00193B35">
        <w:rPr>
          <w:rFonts w:ascii="Times New Roman" w:hAnsi="Times New Roman"/>
          <w:szCs w:val="28"/>
        </w:rPr>
        <w:t>Бадам</w:t>
      </w:r>
      <w:proofErr w:type="spellEnd"/>
      <w:r w:rsidR="00612BDE" w:rsidRPr="00193B35">
        <w:rPr>
          <w:rFonts w:ascii="Times New Roman" w:hAnsi="Times New Roman"/>
          <w:szCs w:val="28"/>
        </w:rPr>
        <w:t>,</w:t>
      </w:r>
      <w:r w:rsidR="00612BDE" w:rsidRPr="00193B35">
        <w:rPr>
          <w:rFonts w:ascii="Times New Roman" w:hAnsi="Times New Roman"/>
          <w:szCs w:val="28"/>
          <w:lang w:val="kk-KZ"/>
        </w:rPr>
        <w:t xml:space="preserve"> Арыс, оз. Султанкельды, Сулуколь,  Аральское море, вдхр. Вячеславское, </w:t>
      </w:r>
      <w:proofErr w:type="spellStart"/>
      <w:r w:rsidR="00612BDE" w:rsidRPr="00193B35">
        <w:rPr>
          <w:rFonts w:ascii="Times New Roman" w:hAnsi="Times New Roman"/>
          <w:szCs w:val="28"/>
        </w:rPr>
        <w:t>Сергеевское</w:t>
      </w:r>
      <w:proofErr w:type="spellEnd"/>
      <w:r w:rsidR="00612BDE" w:rsidRPr="00193B35">
        <w:rPr>
          <w:rFonts w:ascii="Times New Roman" w:hAnsi="Times New Roman"/>
          <w:szCs w:val="28"/>
          <w:lang w:val="kk-KZ"/>
        </w:rPr>
        <w:t xml:space="preserve">, Самаркан,Кенгир, Капшагай,  Шардара, </w:t>
      </w:r>
      <w:r w:rsidR="00612BDE" w:rsidRPr="00193B35">
        <w:rPr>
          <w:rFonts w:ascii="Times New Roman" w:hAnsi="Times New Roman"/>
          <w:szCs w:val="28"/>
        </w:rPr>
        <w:t>канал Нура-Есиль</w:t>
      </w:r>
      <w:r w:rsidR="00612BDE" w:rsidRPr="00193B35">
        <w:rPr>
          <w:rFonts w:ascii="Times New Roman" w:hAnsi="Times New Roman"/>
          <w:szCs w:val="28"/>
          <w:lang w:val="kk-KZ"/>
        </w:rPr>
        <w:t>, к</w:t>
      </w:r>
      <w:proofErr w:type="spellStart"/>
      <w:r w:rsidR="00612BDE" w:rsidRPr="00193B35">
        <w:rPr>
          <w:rFonts w:ascii="Times New Roman" w:hAnsi="Times New Roman"/>
          <w:szCs w:val="28"/>
        </w:rPr>
        <w:t>анал</w:t>
      </w:r>
      <w:proofErr w:type="spellEnd"/>
      <w:r w:rsidR="00612BDE" w:rsidRPr="00193B35">
        <w:rPr>
          <w:rFonts w:ascii="Times New Roman" w:hAnsi="Times New Roman"/>
          <w:szCs w:val="28"/>
        </w:rPr>
        <w:t xml:space="preserve"> сточных вод;</w:t>
      </w:r>
    </w:p>
    <w:p w:rsidR="00CF02ED" w:rsidRPr="00193B35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193B35">
        <w:rPr>
          <w:rFonts w:ascii="Times New Roman" w:hAnsi="Times New Roman"/>
          <w:szCs w:val="28"/>
          <w:lang w:val="kk-KZ"/>
        </w:rPr>
        <w:t xml:space="preserve">- </w:t>
      </w:r>
      <w:r w:rsidRPr="00193B35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193B35">
        <w:rPr>
          <w:rFonts w:ascii="Times New Roman" w:hAnsi="Times New Roman"/>
          <w:szCs w:val="28"/>
          <w:lang w:val="kk-KZ"/>
        </w:rPr>
        <w:t xml:space="preserve"> – </w:t>
      </w:r>
      <w:r w:rsidR="00612BDE" w:rsidRPr="00193B35">
        <w:rPr>
          <w:rFonts w:ascii="Times New Roman" w:hAnsi="Times New Roman"/>
          <w:szCs w:val="28"/>
          <w:lang w:val="kk-KZ"/>
        </w:rPr>
        <w:t xml:space="preserve">16 рек, </w:t>
      </w:r>
      <w:r w:rsidR="00612BDE" w:rsidRPr="00193B35">
        <w:rPr>
          <w:rFonts w:ascii="Times New Roman" w:hAnsi="Times New Roman"/>
          <w:bCs/>
          <w:szCs w:val="28"/>
          <w:lang w:val="kk-KZ"/>
        </w:rPr>
        <w:t xml:space="preserve">8 озер: реки Келес, </w:t>
      </w:r>
      <w:r w:rsidR="00612BDE" w:rsidRPr="00193B35">
        <w:rPr>
          <w:rFonts w:ascii="Times New Roman" w:hAnsi="Times New Roman"/>
          <w:szCs w:val="28"/>
          <w:lang w:val="kk-KZ"/>
        </w:rPr>
        <w:t xml:space="preserve">Сырдария (ЮКО), Токташ, </w:t>
      </w:r>
      <w:r w:rsidR="00612BDE" w:rsidRPr="00193B35">
        <w:rPr>
          <w:rFonts w:ascii="Times New Roman" w:hAnsi="Times New Roman"/>
          <w:bCs/>
          <w:szCs w:val="28"/>
          <w:lang w:val="kk-KZ"/>
        </w:rPr>
        <w:t>Ульби</w:t>
      </w:r>
      <w:r w:rsidR="00612BDE" w:rsidRPr="00193B35">
        <w:rPr>
          <w:rFonts w:ascii="Times New Roman" w:hAnsi="Times New Roman"/>
          <w:szCs w:val="28"/>
          <w:lang w:val="kk-KZ"/>
        </w:rPr>
        <w:t>, Красноярка, Елек,  Айет, Тогызак, Сарыбулак, Беттыбулак, Кара Кенгир, Сокыр, Шерубайнура, Текес, Коргас,  Шу,  озера Биликоль, Зеренды,  Копа,  Бурабай, Улькен Шабакты,  Щучье, Киши Шабакты, Карасье</w:t>
      </w:r>
      <w:r w:rsidR="00CE152C" w:rsidRPr="00193B35">
        <w:rPr>
          <w:rFonts w:ascii="Times New Roman" w:hAnsi="Times New Roman"/>
          <w:szCs w:val="28"/>
        </w:rPr>
        <w:t>;</w:t>
      </w:r>
    </w:p>
    <w:p w:rsidR="00CE152C" w:rsidRPr="00193B35" w:rsidRDefault="00CE152C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193B35">
        <w:rPr>
          <w:rFonts w:ascii="Times New Roman" w:hAnsi="Times New Roman"/>
          <w:szCs w:val="28"/>
        </w:rPr>
        <w:t>-</w:t>
      </w:r>
      <w:r w:rsidRPr="00193B35">
        <w:rPr>
          <w:rFonts w:ascii="Times New Roman" w:hAnsi="Times New Roman"/>
          <w:b/>
          <w:szCs w:val="28"/>
        </w:rPr>
        <w:t>"чрезвычайно высокого уровня загрязнения"</w:t>
      </w:r>
      <w:r w:rsidRPr="00193B35">
        <w:rPr>
          <w:rFonts w:ascii="Times New Roman" w:hAnsi="Times New Roman"/>
          <w:szCs w:val="28"/>
        </w:rPr>
        <w:t xml:space="preserve">- </w:t>
      </w:r>
      <w:r w:rsidR="00612BDE" w:rsidRPr="00193B35">
        <w:rPr>
          <w:rFonts w:ascii="Times New Roman" w:hAnsi="Times New Roman"/>
          <w:szCs w:val="28"/>
          <w:lang w:val="kk-KZ"/>
        </w:rPr>
        <w:t>3</w:t>
      </w:r>
      <w:r w:rsidR="00612BDE" w:rsidRPr="00193B35">
        <w:rPr>
          <w:rFonts w:ascii="Times New Roman" w:hAnsi="Times New Roman"/>
          <w:szCs w:val="28"/>
        </w:rPr>
        <w:t xml:space="preserve"> реки</w:t>
      </w:r>
      <w:r w:rsidR="00612BDE" w:rsidRPr="00193B35">
        <w:rPr>
          <w:rFonts w:ascii="Times New Roman" w:hAnsi="Times New Roman"/>
          <w:bCs/>
          <w:szCs w:val="28"/>
        </w:rPr>
        <w:t xml:space="preserve">: </w:t>
      </w:r>
      <w:proofErr w:type="spellStart"/>
      <w:r w:rsidR="00612BDE" w:rsidRPr="00193B35">
        <w:rPr>
          <w:rFonts w:ascii="Times New Roman" w:hAnsi="Times New Roman"/>
          <w:szCs w:val="28"/>
        </w:rPr>
        <w:t>Брекса</w:t>
      </w:r>
      <w:proofErr w:type="gramStart"/>
      <w:r w:rsidR="00612BDE" w:rsidRPr="00193B35">
        <w:rPr>
          <w:rFonts w:ascii="Times New Roman" w:hAnsi="Times New Roman"/>
          <w:szCs w:val="28"/>
        </w:rPr>
        <w:t>,Т</w:t>
      </w:r>
      <w:proofErr w:type="gramEnd"/>
      <w:r w:rsidR="00612BDE" w:rsidRPr="00193B35">
        <w:rPr>
          <w:rFonts w:ascii="Times New Roman" w:hAnsi="Times New Roman"/>
          <w:szCs w:val="28"/>
        </w:rPr>
        <w:t>ихая</w:t>
      </w:r>
      <w:proofErr w:type="spellEnd"/>
      <w:r w:rsidR="00612BDE" w:rsidRPr="00193B35">
        <w:rPr>
          <w:rFonts w:ascii="Times New Roman" w:hAnsi="Times New Roman"/>
          <w:szCs w:val="28"/>
          <w:lang w:val="kk-KZ"/>
        </w:rPr>
        <w:t>,  Глубочанка</w:t>
      </w:r>
      <w:r w:rsidRPr="00193B35">
        <w:rPr>
          <w:rFonts w:ascii="Times New Roman" w:hAnsi="Times New Roman"/>
          <w:szCs w:val="28"/>
        </w:rPr>
        <w:t>.</w:t>
      </w:r>
    </w:p>
    <w:p w:rsidR="00CF02ED" w:rsidRPr="00193B35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193B35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193B35">
        <w:rPr>
          <w:rFonts w:ascii="Times New Roman" w:hAnsi="Times New Roman"/>
          <w:bCs/>
          <w:szCs w:val="28"/>
        </w:rPr>
        <w:t>биохимическо</w:t>
      </w:r>
      <w:proofErr w:type="spellEnd"/>
      <w:r w:rsidRPr="00193B35">
        <w:rPr>
          <w:rFonts w:ascii="Times New Roman" w:hAnsi="Times New Roman"/>
          <w:bCs/>
          <w:szCs w:val="28"/>
          <w:lang w:val="kk-KZ"/>
        </w:rPr>
        <w:t>го</w:t>
      </w:r>
      <w:r w:rsidRPr="00193B35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193B35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193B35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193B35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193B35">
        <w:rPr>
          <w:rFonts w:ascii="Times New Roman" w:hAnsi="Times New Roman"/>
          <w:b/>
          <w:bCs/>
          <w:szCs w:val="28"/>
        </w:rPr>
        <w:t>«</w:t>
      </w:r>
      <w:r w:rsidRPr="00193B35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193B35">
        <w:rPr>
          <w:rFonts w:ascii="Times New Roman" w:hAnsi="Times New Roman"/>
          <w:szCs w:val="28"/>
          <w:lang w:val="kk-KZ"/>
        </w:rPr>
        <w:t xml:space="preserve"> -</w:t>
      </w:r>
      <w:r w:rsidRPr="00193B35">
        <w:rPr>
          <w:rFonts w:ascii="Times New Roman" w:hAnsi="Times New Roman"/>
          <w:bCs/>
          <w:szCs w:val="28"/>
        </w:rPr>
        <w:t xml:space="preserve"> озер</w:t>
      </w:r>
      <w:r w:rsidRPr="00193B35">
        <w:rPr>
          <w:rFonts w:ascii="Times New Roman" w:hAnsi="Times New Roman"/>
          <w:bCs/>
          <w:szCs w:val="28"/>
          <w:lang w:val="kk-KZ"/>
        </w:rPr>
        <w:t>о</w:t>
      </w:r>
      <w:proofErr w:type="spellStart"/>
      <w:r w:rsidRPr="00193B35">
        <w:rPr>
          <w:rFonts w:ascii="Times New Roman" w:hAnsi="Times New Roman"/>
          <w:bCs/>
          <w:szCs w:val="28"/>
        </w:rPr>
        <w:t>Биликоль</w:t>
      </w:r>
      <w:proofErr w:type="spellEnd"/>
      <w:r w:rsidRPr="00193B35">
        <w:rPr>
          <w:rFonts w:ascii="Times New Roman" w:hAnsi="Times New Roman"/>
          <w:bCs/>
          <w:szCs w:val="28"/>
        </w:rPr>
        <w:t>;</w:t>
      </w:r>
    </w:p>
    <w:p w:rsidR="00E91C74" w:rsidRPr="00193B35" w:rsidRDefault="00E91C74" w:rsidP="00CF02ED">
      <w:pPr>
        <w:pStyle w:val="BodyTextIndent22"/>
        <w:ind w:right="281"/>
        <w:rPr>
          <w:rFonts w:ascii="Times New Roman" w:hAnsi="Times New Roman"/>
          <w:bCs/>
          <w:szCs w:val="28"/>
          <w:lang w:val="kk-KZ"/>
        </w:rPr>
      </w:pPr>
      <w:r w:rsidRPr="00193B35">
        <w:rPr>
          <w:rFonts w:ascii="Times New Roman" w:hAnsi="Times New Roman"/>
          <w:b/>
          <w:bCs/>
          <w:szCs w:val="28"/>
        </w:rPr>
        <w:t>«</w:t>
      </w:r>
      <w:r w:rsidRPr="00193B35">
        <w:rPr>
          <w:rFonts w:ascii="Times New Roman" w:hAnsi="Times New Roman"/>
          <w:b/>
          <w:szCs w:val="28"/>
        </w:rPr>
        <w:t>высокого уровня загрязнения»</w:t>
      </w:r>
      <w:r w:rsidRPr="00193B35">
        <w:rPr>
          <w:rFonts w:ascii="Times New Roman" w:hAnsi="Times New Roman"/>
          <w:szCs w:val="28"/>
          <w:lang w:val="kk-KZ"/>
        </w:rPr>
        <w:t xml:space="preserve"> - </w:t>
      </w:r>
      <w:r w:rsidRPr="00193B35">
        <w:rPr>
          <w:rFonts w:ascii="Times New Roman" w:hAnsi="Times New Roman"/>
          <w:bCs/>
          <w:szCs w:val="28"/>
        </w:rPr>
        <w:t xml:space="preserve">реки </w:t>
      </w:r>
      <w:proofErr w:type="spellStart"/>
      <w:r w:rsidRPr="00193B35">
        <w:rPr>
          <w:rFonts w:ascii="Times New Roman" w:hAnsi="Times New Roman"/>
          <w:bCs/>
          <w:szCs w:val="28"/>
        </w:rPr>
        <w:t>Кигаш</w:t>
      </w:r>
      <w:proofErr w:type="spellEnd"/>
      <w:r w:rsidRPr="00193B35">
        <w:rPr>
          <w:rFonts w:ascii="Times New Roman" w:hAnsi="Times New Roman"/>
          <w:bCs/>
          <w:szCs w:val="28"/>
        </w:rPr>
        <w:t xml:space="preserve">, </w:t>
      </w:r>
      <w:r w:rsidRPr="00193B35">
        <w:rPr>
          <w:rFonts w:ascii="Times New Roman" w:hAnsi="Times New Roman"/>
          <w:bCs/>
          <w:szCs w:val="28"/>
          <w:lang w:val="kk-KZ"/>
        </w:rPr>
        <w:t>Шу</w:t>
      </w:r>
      <w:r w:rsidRPr="00193B35">
        <w:rPr>
          <w:rFonts w:ascii="Times New Roman" w:hAnsi="Times New Roman"/>
          <w:bCs/>
          <w:szCs w:val="28"/>
        </w:rPr>
        <w:t xml:space="preserve">, </w:t>
      </w:r>
      <w:r w:rsidRPr="00193B35">
        <w:rPr>
          <w:rFonts w:ascii="Times New Roman" w:hAnsi="Times New Roman"/>
          <w:bCs/>
          <w:szCs w:val="28"/>
          <w:lang w:val="kk-KZ"/>
        </w:rPr>
        <w:t>Аксу</w:t>
      </w:r>
      <w:r w:rsidRPr="00193B35">
        <w:rPr>
          <w:rFonts w:ascii="Times New Roman" w:hAnsi="Times New Roman"/>
          <w:bCs/>
          <w:szCs w:val="28"/>
        </w:rPr>
        <w:t xml:space="preserve">, </w:t>
      </w:r>
      <w:r w:rsidRPr="00193B35">
        <w:rPr>
          <w:rFonts w:ascii="Times New Roman" w:hAnsi="Times New Roman"/>
          <w:szCs w:val="28"/>
        </w:rPr>
        <w:t xml:space="preserve">Акбулак, Сарыбулак, Кара </w:t>
      </w:r>
      <w:proofErr w:type="spellStart"/>
      <w:r w:rsidRPr="00193B35">
        <w:rPr>
          <w:rFonts w:ascii="Times New Roman" w:hAnsi="Times New Roman"/>
          <w:szCs w:val="28"/>
        </w:rPr>
        <w:t>Кенгир</w:t>
      </w:r>
      <w:proofErr w:type="spellEnd"/>
      <w:r w:rsidRPr="00193B35">
        <w:rPr>
          <w:rFonts w:ascii="Times New Roman" w:hAnsi="Times New Roman"/>
          <w:szCs w:val="28"/>
        </w:rPr>
        <w:t xml:space="preserve">, </w:t>
      </w:r>
      <w:proofErr w:type="spellStart"/>
      <w:r w:rsidRPr="00193B35">
        <w:rPr>
          <w:rFonts w:ascii="Times New Roman" w:hAnsi="Times New Roman"/>
          <w:szCs w:val="28"/>
        </w:rPr>
        <w:t>Карабалта</w:t>
      </w:r>
      <w:proofErr w:type="spellEnd"/>
      <w:r w:rsidRPr="00193B35">
        <w:rPr>
          <w:rFonts w:ascii="Times New Roman" w:hAnsi="Times New Roman"/>
          <w:szCs w:val="28"/>
        </w:rPr>
        <w:t xml:space="preserve">, </w:t>
      </w:r>
      <w:proofErr w:type="spellStart"/>
      <w:r w:rsidRPr="00193B35">
        <w:rPr>
          <w:rFonts w:ascii="Times New Roman" w:hAnsi="Times New Roman"/>
          <w:szCs w:val="28"/>
        </w:rPr>
        <w:t>Токташ</w:t>
      </w:r>
      <w:proofErr w:type="spellEnd"/>
      <w:r w:rsidRPr="00193B35">
        <w:rPr>
          <w:rFonts w:ascii="Times New Roman" w:hAnsi="Times New Roman"/>
          <w:szCs w:val="28"/>
        </w:rPr>
        <w:t xml:space="preserve">, </w:t>
      </w:r>
      <w:r w:rsidRPr="00193B35">
        <w:rPr>
          <w:rFonts w:ascii="Times New Roman" w:hAnsi="Times New Roman"/>
          <w:szCs w:val="28"/>
          <w:lang w:val="kk-KZ"/>
        </w:rPr>
        <w:t>Талас</w:t>
      </w:r>
      <w:r w:rsidRPr="00193B35">
        <w:rPr>
          <w:rFonts w:ascii="Times New Roman" w:hAnsi="Times New Roman"/>
          <w:szCs w:val="28"/>
        </w:rPr>
        <w:t xml:space="preserve">, озеро Копа, </w:t>
      </w:r>
      <w:proofErr w:type="spellStart"/>
      <w:r w:rsidRPr="00193B35">
        <w:rPr>
          <w:rFonts w:ascii="Times New Roman" w:hAnsi="Times New Roman"/>
          <w:szCs w:val="28"/>
          <w:lang w:eastAsia="ru-RU"/>
        </w:rPr>
        <w:t>вдхр</w:t>
      </w:r>
      <w:proofErr w:type="spellEnd"/>
      <w:r w:rsidRPr="00193B35">
        <w:rPr>
          <w:rFonts w:ascii="Times New Roman" w:hAnsi="Times New Roman"/>
          <w:szCs w:val="28"/>
          <w:lang w:eastAsia="ru-RU"/>
        </w:rPr>
        <w:t xml:space="preserve">. </w:t>
      </w:r>
      <w:proofErr w:type="spellStart"/>
      <w:r w:rsidRPr="00193B35">
        <w:rPr>
          <w:rFonts w:ascii="Times New Roman" w:hAnsi="Times New Roman"/>
          <w:szCs w:val="28"/>
          <w:lang w:eastAsia="ru-RU"/>
        </w:rPr>
        <w:t>Кенгир</w:t>
      </w:r>
      <w:proofErr w:type="spellEnd"/>
      <w:r w:rsidRPr="00193B35">
        <w:rPr>
          <w:rFonts w:ascii="Times New Roman" w:hAnsi="Times New Roman"/>
          <w:szCs w:val="28"/>
          <w:lang w:val="kk-KZ" w:eastAsia="ru-RU"/>
        </w:rPr>
        <w:t>;</w:t>
      </w:r>
    </w:p>
    <w:p w:rsidR="00CF02ED" w:rsidRPr="00193B35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193B35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193B35">
        <w:rPr>
          <w:rFonts w:ascii="Times New Roman" w:hAnsi="Times New Roman"/>
          <w:bCs/>
          <w:szCs w:val="28"/>
          <w:lang w:val="kk-KZ"/>
        </w:rPr>
        <w:t xml:space="preserve"> - </w:t>
      </w:r>
      <w:r w:rsidR="00E91C74" w:rsidRPr="00193B35">
        <w:rPr>
          <w:rFonts w:ascii="Times New Roman" w:hAnsi="Times New Roman"/>
          <w:szCs w:val="28"/>
          <w:lang w:val="kk-KZ"/>
        </w:rPr>
        <w:t>река Сарыкау</w:t>
      </w:r>
      <w:r w:rsidR="00CE152C" w:rsidRPr="00193B35">
        <w:rPr>
          <w:rFonts w:ascii="Times New Roman" w:hAnsi="Times New Roman"/>
          <w:szCs w:val="28"/>
          <w:lang w:eastAsia="ru-RU"/>
        </w:rPr>
        <w:t>.</w:t>
      </w:r>
    </w:p>
    <w:p w:rsidR="00B700D4" w:rsidRPr="00193B35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193B35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193B35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193B35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193B35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193B35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193B35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193B35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193B35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193B35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193B35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Изменениякомплексногоиндекса загрязненности воды на реках Республики Казахстан</w:t>
      </w:r>
    </w:p>
    <w:p w:rsidR="00193A7C" w:rsidRPr="00193B35" w:rsidRDefault="00E91C74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193B35">
        <w:rPr>
          <w:rFonts w:ascii="Times New Roman" w:hAnsi="Times New Roman"/>
          <w:b/>
          <w:noProof/>
          <w:lang w:eastAsia="ru-RU" w:bidi="ar-SA"/>
        </w:rPr>
        <w:drawing>
          <wp:inline distT="0" distB="0" distL="0" distR="0">
            <wp:extent cx="5940425" cy="8391525"/>
            <wp:effectExtent l="57150" t="57150" r="22225" b="285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193B35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193B35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 комплексногоиндекса загрязненности воды на водохранилищах, озерах и каналах Республики Казахстан</w:t>
      </w:r>
    </w:p>
    <w:p w:rsidR="00D53D4B" w:rsidRPr="00193B35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56761C" w:rsidRPr="00193B35" w:rsidRDefault="00E91C74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noProof/>
          <w:lang w:eastAsia="ru-RU" w:bidi="ar-SA"/>
        </w:rPr>
        <w:drawing>
          <wp:inline distT="0" distB="0" distL="0" distR="0">
            <wp:extent cx="5219700" cy="30670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6761C" w:rsidRPr="00193B35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142FC" w:rsidRPr="00193B35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  <w:bookmarkStart w:id="0" w:name="_GoBack"/>
      <w:bookmarkEnd w:id="0"/>
    </w:p>
    <w:p w:rsidR="0013214A" w:rsidRPr="00193B35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12AC1" w:rsidRPr="00193B35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193B35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93B35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193B35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3B35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</w:t>
      </w:r>
      <w:proofErr w:type="spellStart"/>
      <w:r w:rsidRPr="00193B35">
        <w:rPr>
          <w:rFonts w:ascii="Times New Roman" w:hAnsi="Times New Roman"/>
          <w:sz w:val="28"/>
          <w:szCs w:val="28"/>
        </w:rPr>
        <w:t>гамма-фона</w:t>
      </w:r>
      <w:proofErr w:type="spellEnd"/>
      <w:r w:rsidRPr="00193B35">
        <w:rPr>
          <w:rFonts w:ascii="Times New Roman" w:hAnsi="Times New Roman"/>
          <w:sz w:val="28"/>
          <w:szCs w:val="28"/>
        </w:rPr>
        <w:t xml:space="preserve"> приземного слоя атмосферы по населенным пунктам Республики Казахстан находились в пределах </w:t>
      </w:r>
      <w:r w:rsidR="008454F5" w:rsidRPr="00193B35">
        <w:rPr>
          <w:rFonts w:ascii="Times New Roman" w:hAnsi="Times New Roman"/>
          <w:sz w:val="28"/>
          <w:szCs w:val="28"/>
          <w:lang w:val="kk-KZ"/>
        </w:rPr>
        <w:t>0,0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>4</w:t>
      </w:r>
      <w:r w:rsidR="00F97ADF" w:rsidRPr="00193B35">
        <w:rPr>
          <w:rFonts w:ascii="Times New Roman" w:hAnsi="Times New Roman"/>
          <w:sz w:val="28"/>
          <w:szCs w:val="28"/>
        </w:rPr>
        <w:t>–</w:t>
      </w:r>
      <w:r w:rsidR="002152F8" w:rsidRPr="00193B35">
        <w:rPr>
          <w:rFonts w:ascii="Times New Roman" w:hAnsi="Times New Roman"/>
          <w:sz w:val="28"/>
          <w:szCs w:val="28"/>
          <w:lang w:val="kk-KZ"/>
        </w:rPr>
        <w:t>0,29</w:t>
      </w:r>
      <w:proofErr w:type="spellStart"/>
      <w:r w:rsidR="00F97ADF" w:rsidRPr="00193B35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193B35">
        <w:rPr>
          <w:rFonts w:ascii="Times New Roman" w:hAnsi="Times New Roman"/>
          <w:sz w:val="28"/>
          <w:szCs w:val="28"/>
        </w:rPr>
        <w:t xml:space="preserve">/ч. </w:t>
      </w:r>
      <w:r w:rsidR="000D3E18" w:rsidRPr="00193B35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193B35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193B35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193B35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193B35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3B35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193B35">
        <w:rPr>
          <w:rFonts w:ascii="Times New Roman" w:hAnsi="Times New Roman"/>
          <w:sz w:val="28"/>
          <w:szCs w:val="28"/>
          <w:lang w:val="kk-KZ"/>
        </w:rPr>
        <w:t>0,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>8</w:t>
      </w:r>
      <w:r w:rsidR="00AE5B9B" w:rsidRPr="00193B35">
        <w:rPr>
          <w:rFonts w:ascii="Times New Roman" w:hAnsi="Times New Roman"/>
          <w:sz w:val="28"/>
          <w:szCs w:val="28"/>
        </w:rPr>
        <w:t>–</w:t>
      </w:r>
      <w:r w:rsidR="002152F8" w:rsidRPr="00193B35">
        <w:rPr>
          <w:rFonts w:ascii="Times New Roman" w:hAnsi="Times New Roman"/>
          <w:sz w:val="28"/>
          <w:szCs w:val="28"/>
          <w:lang w:val="kk-KZ"/>
        </w:rPr>
        <w:t>2,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 xml:space="preserve">7 </w:t>
      </w:r>
      <w:r w:rsidRPr="00193B35">
        <w:rPr>
          <w:rFonts w:ascii="Times New Roman" w:hAnsi="Times New Roman"/>
          <w:sz w:val="28"/>
          <w:szCs w:val="28"/>
        </w:rPr>
        <w:t>Бк/м</w:t>
      </w:r>
      <w:r w:rsidRPr="00193B35">
        <w:rPr>
          <w:rFonts w:ascii="Times New Roman" w:hAnsi="Times New Roman"/>
          <w:sz w:val="28"/>
          <w:szCs w:val="28"/>
          <w:vertAlign w:val="superscript"/>
        </w:rPr>
        <w:t>2</w:t>
      </w:r>
      <w:r w:rsidRPr="00193B35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193B35">
        <w:rPr>
          <w:rFonts w:ascii="Times New Roman" w:hAnsi="Times New Roman"/>
          <w:sz w:val="28"/>
          <w:szCs w:val="28"/>
        </w:rPr>
        <w:t>1,</w:t>
      </w:r>
      <w:r w:rsidR="00372863" w:rsidRPr="00193B35">
        <w:rPr>
          <w:rFonts w:ascii="Times New Roman" w:hAnsi="Times New Roman"/>
          <w:sz w:val="28"/>
          <w:szCs w:val="28"/>
          <w:lang w:val="kk-KZ"/>
        </w:rPr>
        <w:t xml:space="preserve">2 </w:t>
      </w:r>
      <w:r w:rsidRPr="00193B35">
        <w:rPr>
          <w:rFonts w:ascii="Times New Roman" w:hAnsi="Times New Roman"/>
          <w:sz w:val="28"/>
          <w:szCs w:val="28"/>
        </w:rPr>
        <w:t>Бк/м</w:t>
      </w:r>
      <w:r w:rsidRPr="00193B35">
        <w:rPr>
          <w:rFonts w:ascii="Times New Roman" w:hAnsi="Times New Roman"/>
          <w:sz w:val="28"/>
          <w:szCs w:val="28"/>
          <w:vertAlign w:val="superscript"/>
        </w:rPr>
        <w:t>2</w:t>
      </w:r>
      <w:r w:rsidRPr="00193B35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193B35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193B35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193B35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193B35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193B35">
        <w:rPr>
          <w:rFonts w:ascii="Times New Roman" w:hAnsi="Times New Roman"/>
          <w:sz w:val="28"/>
          <w:szCs w:val="28"/>
        </w:rPr>
        <w:t>ого</w:t>
      </w:r>
      <w:r w:rsidRPr="00193B35">
        <w:rPr>
          <w:rFonts w:ascii="Times New Roman" w:hAnsi="Times New Roman"/>
          <w:sz w:val="28"/>
          <w:szCs w:val="28"/>
        </w:rPr>
        <w:t xml:space="preserve"> на</w:t>
      </w:r>
      <w:r w:rsidR="00AC4978" w:rsidRPr="00193B35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193B35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193B35">
        <w:rPr>
          <w:rFonts w:ascii="Times New Roman" w:hAnsi="Times New Roman"/>
          <w:sz w:val="28"/>
          <w:szCs w:val="28"/>
        </w:rPr>
        <w:t>РГП «</w:t>
      </w:r>
      <w:proofErr w:type="spellStart"/>
      <w:r w:rsidRPr="00193B35">
        <w:rPr>
          <w:rFonts w:ascii="Times New Roman" w:hAnsi="Times New Roman"/>
          <w:sz w:val="28"/>
          <w:szCs w:val="28"/>
        </w:rPr>
        <w:t>Казгидромет</w:t>
      </w:r>
      <w:proofErr w:type="spellEnd"/>
      <w:r w:rsidRPr="00193B35">
        <w:rPr>
          <w:rFonts w:ascii="Times New Roman" w:hAnsi="Times New Roman"/>
          <w:sz w:val="28"/>
          <w:szCs w:val="28"/>
        </w:rPr>
        <w:t>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A4A25DD"/>
    <w:multiLevelType w:val="hybridMultilevel"/>
    <w:tmpl w:val="93804152"/>
    <w:lvl w:ilvl="0" w:tplc="0492C9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12470F1"/>
    <w:multiLevelType w:val="hybridMultilevel"/>
    <w:tmpl w:val="2D56BC2A"/>
    <w:lvl w:ilvl="0" w:tplc="250E09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577B1"/>
    <w:rsid w:val="00164A5C"/>
    <w:rsid w:val="00164B77"/>
    <w:rsid w:val="00193A7C"/>
    <w:rsid w:val="00193B35"/>
    <w:rsid w:val="001B28D8"/>
    <w:rsid w:val="001C049A"/>
    <w:rsid w:val="001C07AF"/>
    <w:rsid w:val="001D0ED9"/>
    <w:rsid w:val="001F6274"/>
    <w:rsid w:val="00204A51"/>
    <w:rsid w:val="002101AF"/>
    <w:rsid w:val="002152F8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3258A"/>
    <w:rsid w:val="003453F3"/>
    <w:rsid w:val="00355B2F"/>
    <w:rsid w:val="00357D58"/>
    <w:rsid w:val="0036038F"/>
    <w:rsid w:val="00372863"/>
    <w:rsid w:val="003920B2"/>
    <w:rsid w:val="00392855"/>
    <w:rsid w:val="003A4938"/>
    <w:rsid w:val="003C5911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A1F40"/>
    <w:rsid w:val="004C1CAF"/>
    <w:rsid w:val="004C3009"/>
    <w:rsid w:val="004C32EC"/>
    <w:rsid w:val="004C512E"/>
    <w:rsid w:val="004E64D0"/>
    <w:rsid w:val="004E6EB8"/>
    <w:rsid w:val="004F235A"/>
    <w:rsid w:val="004F2D05"/>
    <w:rsid w:val="0051471F"/>
    <w:rsid w:val="00515B2A"/>
    <w:rsid w:val="00516EB8"/>
    <w:rsid w:val="00523338"/>
    <w:rsid w:val="00534BB5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2BDE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1452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A2504"/>
    <w:rsid w:val="00AB72F4"/>
    <w:rsid w:val="00AC4005"/>
    <w:rsid w:val="00AC4815"/>
    <w:rsid w:val="00AC4978"/>
    <w:rsid w:val="00AD1A5E"/>
    <w:rsid w:val="00AE5B9B"/>
    <w:rsid w:val="00AF4F4B"/>
    <w:rsid w:val="00B15E1E"/>
    <w:rsid w:val="00B30621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00EA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52C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53D4B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91C74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  <w:rsid w:val="00FE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76;&#1077;&#1082;&#1072;&#1073;&#1088;&#1100;\&#1056;&#1072;&#1089;&#1095;&#1077;&#1090;&#1099;%20&#1057;&#1048;%20&#1080;%20&#1053;&#1055;%202016%20&#1044;&#1077;&#1082;&#1072;&#1073;&#1088;&#110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76;&#1077;&#1082;&#1072;&#1073;&#1088;&#1100;\&#1056;&#1072;&#1089;&#1095;&#1077;&#1090;&#1099;%20&#1057;&#1048;%20&#1080;%20&#1053;&#1055;%202016%20&#1044;&#1077;&#1082;&#1072;&#1073;&#1088;&#110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57;&#1055;&#1056;&#1040;&#1042;&#1050;&#1048;%20&#1047;&#1040;%20&#1044;&#1045;&#1050;&#1040;&#1041;&#1056;&#1068;\&#1075;&#1088;&#1072;&#1092;&#1080;&#1082;%20-%20&#1076;&#1077;&#1082;&#1072;&#1073;&#1088;&#1100;%20-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57;&#1055;&#1056;&#1040;&#1042;&#1050;&#1048;%20&#1047;&#1040;%20&#1044;&#1045;&#1050;&#1040;&#1041;&#1056;&#1068;\&#1075;&#1088;&#1072;&#1092;&#1080;&#1082;%20-%20&#1076;&#1077;&#1082;&#1072;&#1073;&#1088;&#1100;%20-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66"/>
          <c:y val="5.0375079992243908E-2"/>
          <c:w val="0.58989501312336334"/>
          <c:h val="0.91064398622753762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загрязнения'!$B$4:$B$49</c:f>
              <c:strCache>
                <c:ptCount val="46"/>
                <c:pt idx="0">
                  <c:v>Аксай</c:v>
                </c:pt>
                <c:pt idx="1">
                  <c:v>Аксу</c:v>
                </c:pt>
                <c:pt idx="2">
                  <c:v>Степногорск</c:v>
                </c:pt>
                <c:pt idx="3">
                  <c:v>Актау</c:v>
                </c:pt>
                <c:pt idx="4">
                  <c:v>Екибастуз</c:v>
                </c:pt>
                <c:pt idx="5">
                  <c:v>Жанаозен</c:v>
                </c:pt>
                <c:pt idx="6">
                  <c:v>Жанатас</c:v>
                </c:pt>
                <c:pt idx="7">
                  <c:v>Зыряновск</c:v>
                </c:pt>
                <c:pt idx="8">
                  <c:v>Кентау</c:v>
                </c:pt>
                <c:pt idx="9">
                  <c:v>Кульсары</c:v>
                </c:pt>
                <c:pt idx="10">
                  <c:v>Кызылорда</c:v>
                </c:pt>
                <c:pt idx="11">
                  <c:v>п. Акай</c:v>
                </c:pt>
                <c:pt idx="12">
                  <c:v>п. Бейнеу</c:v>
                </c:pt>
                <c:pt idx="13">
                  <c:v>п. Березовка</c:v>
                </c:pt>
                <c:pt idx="14">
                  <c:v>п. Глубокое</c:v>
                </c:pt>
                <c:pt idx="15">
                  <c:v>п. Сарыбулак</c:v>
                </c:pt>
                <c:pt idx="16">
                  <c:v>п. Торетам</c:v>
                </c:pt>
                <c:pt idx="17">
                  <c:v>п. Январцево</c:v>
                </c:pt>
                <c:pt idx="18">
                  <c:v>Риддер</c:v>
                </c:pt>
                <c:pt idx="19">
                  <c:v>Рудный</c:v>
                </c:pt>
                <c:pt idx="20">
                  <c:v>Сарань</c:v>
                </c:pt>
                <c:pt idx="21">
                  <c:v>СКФМ Боровое</c:v>
                </c:pt>
                <c:pt idx="22">
                  <c:v>ЩБКЗ</c:v>
                </c:pt>
                <c:pt idx="23">
                  <c:v>Кокшетау</c:v>
                </c:pt>
                <c:pt idx="24">
                  <c:v>Костанай</c:v>
                </c:pt>
                <c:pt idx="25">
                  <c:v>Тараз</c:v>
                </c:pt>
                <c:pt idx="26">
                  <c:v>Туркестан</c:v>
                </c:pt>
                <c:pt idx="27">
                  <c:v>Шымкент</c:v>
                </c:pt>
                <c:pt idx="28">
                  <c:v>п. Кордай</c:v>
                </c:pt>
                <c:pt idx="29">
                  <c:v>Алматы</c:v>
                </c:pt>
                <c:pt idx="30">
                  <c:v>Атырау</c:v>
                </c:pt>
                <c:pt idx="31">
                  <c:v>Каратау</c:v>
                </c:pt>
                <c:pt idx="32">
                  <c:v>Петропавловск</c:v>
                </c:pt>
                <c:pt idx="33">
                  <c:v>Семей</c:v>
                </c:pt>
                <c:pt idx="34">
                  <c:v>Астана</c:v>
                </c:pt>
                <c:pt idx="35">
                  <c:v>Жезказган</c:v>
                </c:pt>
                <c:pt idx="36">
                  <c:v>Павлодар</c:v>
                </c:pt>
                <c:pt idx="37">
                  <c:v>Талдыкорган</c:v>
                </c:pt>
                <c:pt idx="38">
                  <c:v>Уральск</c:v>
                </c:pt>
                <c:pt idx="39">
                  <c:v>Усть-Каменогорск</c:v>
                </c:pt>
                <c:pt idx="40">
                  <c:v>п. Карабалык</c:v>
                </c:pt>
                <c:pt idx="41">
                  <c:v>Темиртау</c:v>
                </c:pt>
                <c:pt idx="42">
                  <c:v>Шу</c:v>
                </c:pt>
                <c:pt idx="43">
                  <c:v>Балхаш</c:v>
                </c:pt>
                <c:pt idx="44">
                  <c:v>Караганда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загрязнения'!$C$4:$C$49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4</c:v>
                </c:pt>
                <c:pt idx="35">
                  <c:v>4</c:v>
                </c:pt>
                <c:pt idx="36">
                  <c:v>4</c:v>
                </c:pt>
                <c:pt idx="37">
                  <c:v>4</c:v>
                </c:pt>
                <c:pt idx="38">
                  <c:v>4</c:v>
                </c:pt>
                <c:pt idx="39">
                  <c:v>4</c:v>
                </c:pt>
                <c:pt idx="40">
                  <c:v>5</c:v>
                </c:pt>
                <c:pt idx="41">
                  <c:v>5</c:v>
                </c:pt>
                <c:pt idx="42">
                  <c:v>5</c:v>
                </c:pt>
                <c:pt idx="43">
                  <c:v>6</c:v>
                </c:pt>
                <c:pt idx="44">
                  <c:v>8</c:v>
                </c:pt>
                <c:pt idx="45">
                  <c:v>30</c:v>
                </c:pt>
              </c:numCache>
            </c:numRef>
          </c:val>
        </c:ser>
        <c:axId val="74128768"/>
        <c:axId val="74277632"/>
      </c:barChart>
      <c:catAx>
        <c:axId val="74128768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4277632"/>
        <c:crosses val="autoZero"/>
        <c:auto val="1"/>
        <c:lblAlgn val="ctr"/>
        <c:lblOffset val="100"/>
      </c:catAx>
      <c:valAx>
        <c:axId val="74277632"/>
        <c:scaling>
          <c:orientation val="minMax"/>
          <c:max val="30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4128768"/>
        <c:crosses val="autoZero"/>
        <c:crossBetween val="between"/>
        <c:majorUnit val="5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77"/>
          <c:y val="5.6438445842762967E-2"/>
          <c:w val="0.60937999660272368"/>
          <c:h val="0.9045806268218135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загрязнения'!$C$52</c:f>
              <c:strCache>
                <c:ptCount val="1"/>
                <c:pt idx="0">
                  <c:v>НП, %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загрязнения'!$B$53:$B$98</c:f>
              <c:strCache>
                <c:ptCount val="46"/>
                <c:pt idx="0">
                  <c:v>Аксай</c:v>
                </c:pt>
                <c:pt idx="1">
                  <c:v>Аксу</c:v>
                </c:pt>
                <c:pt idx="2">
                  <c:v>Степногорск</c:v>
                </c:pt>
                <c:pt idx="3">
                  <c:v>Екибастуз</c:v>
                </c:pt>
                <c:pt idx="4">
                  <c:v>Жанатас</c:v>
                </c:pt>
                <c:pt idx="5">
                  <c:v>Зыряновск</c:v>
                </c:pt>
                <c:pt idx="6">
                  <c:v>Кентау</c:v>
                </c:pt>
                <c:pt idx="7">
                  <c:v>Кульсары</c:v>
                </c:pt>
                <c:pt idx="8">
                  <c:v>Кызылорда</c:v>
                </c:pt>
                <c:pt idx="9">
                  <c:v>п. Акай</c:v>
                </c:pt>
                <c:pt idx="10">
                  <c:v>п. Березовка</c:v>
                </c:pt>
                <c:pt idx="11">
                  <c:v>п. Сарыбулак</c:v>
                </c:pt>
                <c:pt idx="12">
                  <c:v>п. Торетам</c:v>
                </c:pt>
                <c:pt idx="13">
                  <c:v>п. Январцево</c:v>
                </c:pt>
                <c:pt idx="14">
                  <c:v>Риддер</c:v>
                </c:pt>
                <c:pt idx="15">
                  <c:v>Рудный</c:v>
                </c:pt>
                <c:pt idx="16">
                  <c:v>Сарань</c:v>
                </c:pt>
                <c:pt idx="17">
                  <c:v>СКФМ Боровое</c:v>
                </c:pt>
                <c:pt idx="18">
                  <c:v>ЩБКЗ</c:v>
                </c:pt>
                <c:pt idx="19">
                  <c:v>Туркестан</c:v>
                </c:pt>
                <c:pt idx="20">
                  <c:v>Каратау</c:v>
                </c:pt>
                <c:pt idx="21">
                  <c:v>п. Кордай</c:v>
                </c:pt>
                <c:pt idx="22">
                  <c:v>Уральск</c:v>
                </c:pt>
                <c:pt idx="23">
                  <c:v>Костанай</c:v>
                </c:pt>
                <c:pt idx="24">
                  <c:v>Жанаозен</c:v>
                </c:pt>
                <c:pt idx="25">
                  <c:v>п. Бейнеу</c:v>
                </c:pt>
                <c:pt idx="26">
                  <c:v>Кокшетау</c:v>
                </c:pt>
                <c:pt idx="27">
                  <c:v>Тараз</c:v>
                </c:pt>
                <c:pt idx="28">
                  <c:v>Атырау</c:v>
                </c:pt>
                <c:pt idx="29">
                  <c:v>Павлодар</c:v>
                </c:pt>
                <c:pt idx="30">
                  <c:v>Талдыкорган</c:v>
                </c:pt>
                <c:pt idx="31">
                  <c:v>Балхаш</c:v>
                </c:pt>
                <c:pt idx="32">
                  <c:v>Актау</c:v>
                </c:pt>
                <c:pt idx="33">
                  <c:v>п. Глубокое</c:v>
                </c:pt>
                <c:pt idx="34">
                  <c:v>Семей</c:v>
                </c:pt>
                <c:pt idx="35">
                  <c:v>Шымкент</c:v>
                </c:pt>
                <c:pt idx="36">
                  <c:v>Шу</c:v>
                </c:pt>
                <c:pt idx="37">
                  <c:v>Усть-Каменогорск</c:v>
                </c:pt>
                <c:pt idx="38">
                  <c:v>Темиртау</c:v>
                </c:pt>
                <c:pt idx="39">
                  <c:v>Жезказган</c:v>
                </c:pt>
                <c:pt idx="40">
                  <c:v>Караганда</c:v>
                </c:pt>
                <c:pt idx="41">
                  <c:v>Алматы</c:v>
                </c:pt>
                <c:pt idx="42">
                  <c:v>Петропавловск</c:v>
                </c:pt>
                <c:pt idx="43">
                  <c:v>п. Карабалык</c:v>
                </c:pt>
                <c:pt idx="44">
                  <c:v>Актобе</c:v>
                </c:pt>
                <c:pt idx="45">
                  <c:v>Астана</c:v>
                </c:pt>
              </c:strCache>
            </c:strRef>
          </c:cat>
          <c:val>
            <c:numRef>
              <c:f>'уровень загрязнения'!$C$53:$C$98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2</c:v>
                </c:pt>
                <c:pt idx="24">
                  <c:v>3</c:v>
                </c:pt>
                <c:pt idx="25">
                  <c:v>3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4</c:v>
                </c:pt>
                <c:pt idx="33">
                  <c:v>5</c:v>
                </c:pt>
                <c:pt idx="34">
                  <c:v>7</c:v>
                </c:pt>
                <c:pt idx="35">
                  <c:v>8</c:v>
                </c:pt>
                <c:pt idx="36">
                  <c:v>9</c:v>
                </c:pt>
                <c:pt idx="37">
                  <c:v>17</c:v>
                </c:pt>
                <c:pt idx="38">
                  <c:v>17</c:v>
                </c:pt>
                <c:pt idx="39">
                  <c:v>24</c:v>
                </c:pt>
                <c:pt idx="40">
                  <c:v>28</c:v>
                </c:pt>
                <c:pt idx="41">
                  <c:v>35</c:v>
                </c:pt>
                <c:pt idx="42">
                  <c:v>35</c:v>
                </c:pt>
                <c:pt idx="43">
                  <c:v>38</c:v>
                </c:pt>
                <c:pt idx="44">
                  <c:v>53</c:v>
                </c:pt>
                <c:pt idx="45">
                  <c:v>72</c:v>
                </c:pt>
              </c:numCache>
            </c:numRef>
          </c:val>
        </c:ser>
        <c:axId val="72647808"/>
        <c:axId val="72649344"/>
      </c:barChart>
      <c:catAx>
        <c:axId val="72647808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2649344"/>
        <c:crosses val="autoZero"/>
        <c:auto val="1"/>
        <c:lblAlgn val="ctr"/>
        <c:lblOffset val="100"/>
      </c:catAx>
      <c:valAx>
        <c:axId val="72649344"/>
        <c:scaling>
          <c:orientation val="minMax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2647808"/>
        <c:crosses val="autoZero"/>
        <c:crossBetween val="between"/>
        <c:majorUnit val="5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425"/>
          <c:y val="2.0455602045560274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декабрь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Лист1!$A$3:$A$51</c:f>
              <c:strCache>
                <c:ptCount val="49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 Шаган (ЗКО)</c:v>
                </c:pt>
                <c:pt idx="16">
                  <c:v>р.Дерколь (ЗКО)</c:v>
                </c:pt>
                <c:pt idx="17">
                  <c:v>р. Елек (Актюбинская)</c:v>
                </c:pt>
                <c:pt idx="18">
                  <c:v>р.Тобыл (Костанайская)</c:v>
                </c:pt>
                <c:pt idx="19">
                  <c:v>р.Айет (Костанайская)</c:v>
                </c:pt>
                <c:pt idx="20">
                  <c:v>р.Тогызак  (Костанайская)</c:v>
                </c:pt>
                <c:pt idx="21">
                  <c:v>р. Есиль (СКО)</c:v>
                </c:pt>
                <c:pt idx="22">
                  <c:v>р. Есиль (Акмолинская)</c:v>
                </c:pt>
                <c:pt idx="23">
                  <c:v>р. Беттыбулак (Акмолинская)</c:v>
                </c:pt>
                <c:pt idx="24">
                  <c:v>р. Акбулак (г.Астана)</c:v>
                </c:pt>
                <c:pt idx="25">
                  <c:v>р. Сарыбулак (г.Астана)</c:v>
                </c:pt>
                <c:pt idx="26">
                  <c:v>р. Нура (Акмолинская)</c:v>
                </c:pt>
                <c:pt idx="27">
                  <c:v>р. Нура (Карагандинская)</c:v>
                </c:pt>
                <c:pt idx="28">
                  <c:v>р. Кара Кенгир (Карагандинская)</c:v>
                </c:pt>
                <c:pt idx="29">
                  <c:v>р. Шерубайнура (Карагандинская)</c:v>
                </c:pt>
                <c:pt idx="30">
                  <c:v>р. Сокыр (Карагандинская)</c:v>
                </c:pt>
                <c:pt idx="31">
                  <c:v>р.Иле (Алматинская)</c:v>
                </c:pt>
                <c:pt idx="32">
                  <c:v>р.Текес (Алматинская)</c:v>
                </c:pt>
                <c:pt idx="33">
                  <c:v>р.Коргас (Алматинская)</c:v>
                </c:pt>
                <c:pt idx="34">
                  <c:v>р.Киши Алматы (г.Алматы)</c:v>
                </c:pt>
                <c:pt idx="35">
                  <c:v>р.Есентай (г.Алматы)</c:v>
                </c:pt>
                <c:pt idx="36">
                  <c:v>р.Улькен Алматы (г.Алматы)</c:v>
                </c:pt>
                <c:pt idx="37">
                  <c:v>р.Талас (Жамбылская)</c:v>
                </c:pt>
                <c:pt idx="38">
                  <c:v>р.Шу (Жамбылская)</c:v>
                </c:pt>
                <c:pt idx="39">
                  <c:v>р.Асса (Жамбылская)</c:v>
                </c:pt>
                <c:pt idx="40">
                  <c:v>р.Аксу (Жамбылская)</c:v>
                </c:pt>
                <c:pt idx="41">
                  <c:v>р.Карабалта (Жамбылская)</c:v>
                </c:pt>
                <c:pt idx="42">
                  <c:v>р.Токташ (Жамбылская)</c:v>
                </c:pt>
                <c:pt idx="43">
                  <c:v>р.Сарыкау (Жамбылская)</c:v>
                </c:pt>
                <c:pt idx="44">
                  <c:v>р.Келес (ЮКО)</c:v>
                </c:pt>
                <c:pt idx="45">
                  <c:v>р.Бадам (ЮКО)</c:v>
                </c:pt>
                <c:pt idx="46">
                  <c:v>р.Арыс (ЮКО)</c:v>
                </c:pt>
                <c:pt idx="47">
                  <c:v>р.Сырдария (ЮКО)</c:v>
                </c:pt>
                <c:pt idx="48">
                  <c:v>р.Сырдария (Кызылординская)</c:v>
                </c:pt>
              </c:strCache>
            </c:strRef>
          </c:cat>
          <c:val>
            <c:numRef>
              <c:f>Лист1!$B$3:$B$51</c:f>
              <c:numCache>
                <c:formatCode>General</c:formatCode>
                <c:ptCount val="49"/>
                <c:pt idx="0">
                  <c:v>1.7000000000000002</c:v>
                </c:pt>
                <c:pt idx="1">
                  <c:v>2.2000000000000002</c:v>
                </c:pt>
                <c:pt idx="2">
                  <c:v>1.5</c:v>
                </c:pt>
                <c:pt idx="3">
                  <c:v>2.2999999999999998</c:v>
                </c:pt>
                <c:pt idx="4">
                  <c:v>19</c:v>
                </c:pt>
                <c:pt idx="5">
                  <c:v>13</c:v>
                </c:pt>
                <c:pt idx="6">
                  <c:v>9.5</c:v>
                </c:pt>
                <c:pt idx="7">
                  <c:v>14.4</c:v>
                </c:pt>
                <c:pt idx="8">
                  <c:v>8.9</c:v>
                </c:pt>
                <c:pt idx="9">
                  <c:v>1.8</c:v>
                </c:pt>
                <c:pt idx="10">
                  <c:v>1.7700000000000002</c:v>
                </c:pt>
                <c:pt idx="11">
                  <c:v>2.4</c:v>
                </c:pt>
                <c:pt idx="12">
                  <c:v>1.7000000000000002</c:v>
                </c:pt>
                <c:pt idx="13">
                  <c:v>1.5</c:v>
                </c:pt>
                <c:pt idx="14">
                  <c:v>1.3</c:v>
                </c:pt>
                <c:pt idx="15">
                  <c:v>1.25</c:v>
                </c:pt>
                <c:pt idx="16">
                  <c:v>1.55</c:v>
                </c:pt>
                <c:pt idx="17">
                  <c:v>9.5</c:v>
                </c:pt>
                <c:pt idx="18">
                  <c:v>2.6</c:v>
                </c:pt>
                <c:pt idx="19">
                  <c:v>3.4699999999999998</c:v>
                </c:pt>
                <c:pt idx="20">
                  <c:v>3.13</c:v>
                </c:pt>
                <c:pt idx="21">
                  <c:v>1.6500000000000001</c:v>
                </c:pt>
                <c:pt idx="22">
                  <c:v>1.28</c:v>
                </c:pt>
                <c:pt idx="23">
                  <c:v>4.0999999999999996</c:v>
                </c:pt>
                <c:pt idx="24">
                  <c:v>2.5</c:v>
                </c:pt>
                <c:pt idx="25">
                  <c:v>3.3</c:v>
                </c:pt>
                <c:pt idx="26">
                  <c:v>1.41</c:v>
                </c:pt>
                <c:pt idx="27">
                  <c:v>2.2000000000000002</c:v>
                </c:pt>
                <c:pt idx="28">
                  <c:v>6.4</c:v>
                </c:pt>
                <c:pt idx="29">
                  <c:v>6.23</c:v>
                </c:pt>
                <c:pt idx="30">
                  <c:v>6.63</c:v>
                </c:pt>
                <c:pt idx="31">
                  <c:v>1.7000000000000002</c:v>
                </c:pt>
                <c:pt idx="32">
                  <c:v>3.23</c:v>
                </c:pt>
                <c:pt idx="33">
                  <c:v>3.6</c:v>
                </c:pt>
                <c:pt idx="34">
                  <c:v>2.1</c:v>
                </c:pt>
                <c:pt idx="35">
                  <c:v>2.0499999999999998</c:v>
                </c:pt>
                <c:pt idx="36">
                  <c:v>1.6500000000000001</c:v>
                </c:pt>
                <c:pt idx="37">
                  <c:v>3</c:v>
                </c:pt>
                <c:pt idx="38">
                  <c:v>3.65</c:v>
                </c:pt>
                <c:pt idx="39">
                  <c:v>3</c:v>
                </c:pt>
                <c:pt idx="40">
                  <c:v>2.4699999999999998</c:v>
                </c:pt>
                <c:pt idx="41">
                  <c:v>2.4699999999999998</c:v>
                </c:pt>
                <c:pt idx="42">
                  <c:v>3.25</c:v>
                </c:pt>
                <c:pt idx="43">
                  <c:v>2.2799999999999998</c:v>
                </c:pt>
                <c:pt idx="44">
                  <c:v>5</c:v>
                </c:pt>
                <c:pt idx="45">
                  <c:v>1.8</c:v>
                </c:pt>
                <c:pt idx="46">
                  <c:v>1.35</c:v>
                </c:pt>
                <c:pt idx="47">
                  <c:v>3.2</c:v>
                </c:pt>
                <c:pt idx="48">
                  <c:v>2.67</c:v>
                </c:pt>
              </c:numCache>
            </c:numRef>
          </c:val>
        </c:ser>
        <c:axId val="72656768"/>
        <c:axId val="72658304"/>
      </c:barChart>
      <c:catAx>
        <c:axId val="72656768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72658304"/>
        <c:crosses val="autoZero"/>
        <c:auto val="1"/>
        <c:lblAlgn val="ctr"/>
        <c:lblOffset val="100"/>
      </c:catAx>
      <c:valAx>
        <c:axId val="72658304"/>
        <c:scaling>
          <c:orientation val="minMax"/>
        </c:scaling>
        <c:axPos val="b"/>
        <c:majorGridlines/>
        <c:numFmt formatCode="General" sourceLinked="1"/>
        <c:tickLblPos val="nextTo"/>
        <c:crossAx val="7265676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701"/>
          <c:h val="1.9039472760947581E-2"/>
        </c:manualLayout>
      </c:layout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5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85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Лист1!$B$54</c:f>
              <c:strCache>
                <c:ptCount val="1"/>
                <c:pt idx="0">
                  <c:v>декабрь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Лист1!$A$55:$A$74</c:f>
              <c:strCache>
                <c:ptCount val="20"/>
                <c:pt idx="0">
                  <c:v>вдхр. Сергеевское  (СКО)</c:v>
                </c:pt>
                <c:pt idx="1">
                  <c:v>вдхр. Вячеславское (Акмолинская)</c:v>
                </c:pt>
                <c:pt idx="2">
                  <c:v>оз.Копа  (Акмолинская)</c:v>
                </c:pt>
                <c:pt idx="3">
                  <c:v>оз.Султанкельды  (Акмолинская)</c:v>
                </c:pt>
                <c:pt idx="4">
                  <c:v>оз. Зеренды (Акмолинская)</c:v>
                </c:pt>
                <c:pt idx="5">
                  <c:v>оз. Бурабай (Акмолинская)</c:v>
                </c:pt>
                <c:pt idx="6">
                  <c:v>оз.Улькен Шабакты (Акмолинская)</c:v>
                </c:pt>
                <c:pt idx="7">
                  <c:v>оз. Шучье (Акмолинская)</c:v>
                </c:pt>
                <c:pt idx="8">
                  <c:v>оз. Киши Шабакты (Акмолинская)</c:v>
                </c:pt>
                <c:pt idx="9">
                  <c:v>оз. Карасье (Акмолинская)</c:v>
                </c:pt>
                <c:pt idx="10">
                  <c:v>оз. Сулуколь (Акмолинская)</c:v>
                </c:pt>
                <c:pt idx="11">
                  <c:v>кан. Нура-Есиль (Акмолинская)</c:v>
                </c:pt>
                <c:pt idx="12">
                  <c:v>канал сточных вод  (Карагандинская)</c:v>
                </c:pt>
                <c:pt idx="13">
                  <c:v>вдхр Кенгир (Карагандинская)</c:v>
                </c:pt>
                <c:pt idx="14">
                  <c:v>вдхр Самаркан (Карагандинская)</c:v>
                </c:pt>
                <c:pt idx="15">
                  <c:v>вдхр. Капшагай (Алматинская)</c:v>
                </c:pt>
                <c:pt idx="16">
                  <c:v>оз.Бийликоль (Жамбылская)</c:v>
                </c:pt>
                <c:pt idx="17">
                  <c:v>вдхр Шардара (ЮКО)</c:v>
                </c:pt>
                <c:pt idx="18">
                  <c:v>Каспийское море</c:v>
                </c:pt>
                <c:pt idx="19">
                  <c:v>Аральское море</c:v>
                </c:pt>
              </c:strCache>
            </c:strRef>
          </c:cat>
          <c:val>
            <c:numRef>
              <c:f>Лист1!$B$55:$B$74</c:f>
              <c:numCache>
                <c:formatCode>General</c:formatCode>
                <c:ptCount val="20"/>
                <c:pt idx="0">
                  <c:v>1.1499999999999964</c:v>
                </c:pt>
                <c:pt idx="1">
                  <c:v>1.55</c:v>
                </c:pt>
                <c:pt idx="2">
                  <c:v>3.25</c:v>
                </c:pt>
                <c:pt idx="3">
                  <c:v>2.13</c:v>
                </c:pt>
                <c:pt idx="4">
                  <c:v>3.67</c:v>
                </c:pt>
                <c:pt idx="5">
                  <c:v>5.0999999999999996</c:v>
                </c:pt>
                <c:pt idx="6">
                  <c:v>6.87</c:v>
                </c:pt>
                <c:pt idx="7">
                  <c:v>3.57</c:v>
                </c:pt>
                <c:pt idx="8">
                  <c:v>8.4</c:v>
                </c:pt>
                <c:pt idx="9">
                  <c:v>5</c:v>
                </c:pt>
                <c:pt idx="10">
                  <c:v>2.3499999999999988</c:v>
                </c:pt>
                <c:pt idx="11">
                  <c:v>2.75</c:v>
                </c:pt>
                <c:pt idx="12">
                  <c:v>2.6</c:v>
                </c:pt>
                <c:pt idx="13">
                  <c:v>3</c:v>
                </c:pt>
                <c:pt idx="14">
                  <c:v>2.13</c:v>
                </c:pt>
                <c:pt idx="15">
                  <c:v>1.53</c:v>
                </c:pt>
                <c:pt idx="16">
                  <c:v>4.5</c:v>
                </c:pt>
                <c:pt idx="17">
                  <c:v>3.05</c:v>
                </c:pt>
                <c:pt idx="18">
                  <c:v>0</c:v>
                </c:pt>
                <c:pt idx="19">
                  <c:v>2.4</c:v>
                </c:pt>
              </c:numCache>
            </c:numRef>
          </c:val>
        </c:ser>
        <c:axId val="72694784"/>
        <c:axId val="72704768"/>
      </c:barChart>
      <c:catAx>
        <c:axId val="72694784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72704768"/>
        <c:crosses val="autoZero"/>
        <c:auto val="1"/>
        <c:lblAlgn val="ctr"/>
        <c:lblOffset val="100"/>
      </c:catAx>
      <c:valAx>
        <c:axId val="72704768"/>
        <c:scaling>
          <c:orientation val="minMax"/>
        </c:scaling>
        <c:axPos val="b"/>
        <c:majorGridlines/>
        <c:numFmt formatCode="General" sourceLinked="1"/>
        <c:tickLblPos val="nextTo"/>
        <c:crossAx val="7269478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43"/>
          <c:y val="0.95563612426260158"/>
          <c:w val="0.47885611595848054"/>
          <c:h val="3.2267767172190452E-2"/>
        </c:manualLayout>
      </c:layout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F28A9-8864-4A6D-A6A2-B2D645C2F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kuandykova_n</cp:lastModifiedBy>
  <cp:revision>5</cp:revision>
  <cp:lastPrinted>2015-08-17T05:54:00Z</cp:lastPrinted>
  <dcterms:created xsi:type="dcterms:W3CDTF">2017-01-17T04:02:00Z</dcterms:created>
  <dcterms:modified xsi:type="dcterms:W3CDTF">2017-01-23T10:21:00Z</dcterms:modified>
</cp:coreProperties>
</file>