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4.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316C" w:rsidRPr="00DD0DA7" w:rsidRDefault="006F71CB" w:rsidP="00A54657">
      <w:pPr>
        <w:spacing w:after="0" w:line="240" w:lineRule="auto"/>
        <w:jc w:val="center"/>
        <w:rPr>
          <w:rFonts w:ascii="Times New Roman" w:eastAsia="Times New Roman" w:hAnsi="Times New Roman" w:cs="Times New Roman"/>
          <w:b/>
          <w:color w:val="FF0000"/>
          <w:sz w:val="32"/>
          <w:szCs w:val="32"/>
          <w:lang w:val="kk-KZ" w:eastAsia="en-US" w:bidi="en-US"/>
        </w:rPr>
      </w:pPr>
      <w:r w:rsidRPr="00DD0DA7">
        <w:rPr>
          <w:rFonts w:ascii="Times New Roman" w:eastAsia="Times New Roman" w:hAnsi="Times New Roman" w:cs="Times New Roman"/>
          <w:b/>
          <w:color w:val="FF0000"/>
          <w:sz w:val="32"/>
          <w:szCs w:val="32"/>
          <w:lang w:val="kk-KZ" w:eastAsia="en-US" w:bidi="en-US"/>
        </w:rPr>
        <w:t>Қазақстан Республикасының 201</w:t>
      </w:r>
      <w:r w:rsidR="00207E90" w:rsidRPr="00DD0DA7">
        <w:rPr>
          <w:rFonts w:ascii="Times New Roman" w:eastAsia="Times New Roman" w:hAnsi="Times New Roman" w:cs="Times New Roman"/>
          <w:b/>
          <w:color w:val="FF0000"/>
          <w:sz w:val="32"/>
          <w:szCs w:val="32"/>
          <w:lang w:val="kk-KZ" w:eastAsia="en-US" w:bidi="en-US"/>
        </w:rPr>
        <w:t>6</w:t>
      </w:r>
      <w:r w:rsidR="009B316C" w:rsidRPr="00DD0DA7">
        <w:rPr>
          <w:rFonts w:ascii="Times New Roman" w:eastAsia="Times New Roman" w:hAnsi="Times New Roman" w:cs="Times New Roman"/>
          <w:b/>
          <w:color w:val="FF0000"/>
          <w:sz w:val="32"/>
          <w:szCs w:val="32"/>
          <w:lang w:val="kk-KZ" w:eastAsia="en-US" w:bidi="en-US"/>
        </w:rPr>
        <w:t xml:space="preserve"> жылғы</w:t>
      </w:r>
      <w:r w:rsidR="00E811ED" w:rsidRPr="00DD0DA7">
        <w:rPr>
          <w:rFonts w:ascii="Times New Roman" w:eastAsia="Times New Roman" w:hAnsi="Times New Roman" w:cs="Times New Roman"/>
          <w:b/>
          <w:color w:val="FF0000"/>
          <w:sz w:val="32"/>
          <w:szCs w:val="32"/>
          <w:lang w:val="kk-KZ" w:eastAsia="en-US" w:bidi="en-US"/>
        </w:rPr>
        <w:t xml:space="preserve">желтоқсан </w:t>
      </w:r>
      <w:r w:rsidR="009B316C" w:rsidRPr="00DD0DA7">
        <w:rPr>
          <w:rFonts w:ascii="Times New Roman" w:eastAsia="Times New Roman" w:hAnsi="Times New Roman" w:cs="Times New Roman"/>
          <w:b/>
          <w:color w:val="FF0000"/>
          <w:sz w:val="32"/>
          <w:szCs w:val="32"/>
          <w:lang w:val="kk-KZ" w:eastAsia="en-US" w:bidi="en-US"/>
        </w:rPr>
        <w:t>айындағы қоршаған орта жай-күйі</w:t>
      </w:r>
    </w:p>
    <w:p w:rsidR="009946B3" w:rsidRPr="00DD0DA7"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p>
    <w:p w:rsidR="009B316C" w:rsidRPr="00DD0DA7" w:rsidRDefault="009946B3" w:rsidP="00106FC5">
      <w:pPr>
        <w:spacing w:after="0" w:line="240" w:lineRule="auto"/>
        <w:jc w:val="center"/>
        <w:rPr>
          <w:rFonts w:ascii="Times New Roman" w:eastAsia="Times New Roman" w:hAnsi="Times New Roman" w:cs="Times New Roman"/>
          <w:b/>
          <w:color w:val="FF0000"/>
          <w:sz w:val="32"/>
          <w:szCs w:val="32"/>
          <w:lang w:val="kk-KZ" w:eastAsia="en-US" w:bidi="en-US"/>
        </w:rPr>
      </w:pPr>
      <w:r w:rsidRPr="00DD0DA7">
        <w:rPr>
          <w:rFonts w:ascii="Times New Roman" w:eastAsia="Times New Roman" w:hAnsi="Times New Roman" w:cs="Times New Roman"/>
          <w:b/>
          <w:noProof/>
          <w:color w:val="FF0000"/>
          <w:sz w:val="32"/>
          <w:szCs w:val="32"/>
        </w:rPr>
        <w:drawing>
          <wp:inline distT="0" distB="0" distL="0" distR="0">
            <wp:extent cx="5939790" cy="3867150"/>
            <wp:effectExtent l="19050" t="0" r="3810" b="0"/>
            <wp:docPr id="1" name="Рисунок 1" descr="C:\Documents and Settings\All Users\Документы\Мои рисунки\Образцы рисунков\авгу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ll Users\Документы\Мои рисунки\Образцы рисунков\август.jpg"/>
                    <pic:cNvPicPr>
                      <a:picLocks noChangeAspect="1" noChangeArrowheads="1"/>
                    </pic:cNvPicPr>
                  </pic:nvPicPr>
                  <pic:blipFill>
                    <a:blip r:embed="rId8" cstate="print"/>
                    <a:srcRect/>
                    <a:stretch>
                      <a:fillRect/>
                    </a:stretch>
                  </pic:blipFill>
                  <pic:spPr bwMode="auto">
                    <a:xfrm>
                      <a:off x="0" y="0"/>
                      <a:ext cx="5939790" cy="3867150"/>
                    </a:xfrm>
                    <a:prstGeom prst="rect">
                      <a:avLst/>
                    </a:prstGeom>
                    <a:noFill/>
                    <a:ln w="9525">
                      <a:noFill/>
                      <a:miter lim="800000"/>
                      <a:headEnd/>
                      <a:tailEnd/>
                    </a:ln>
                  </pic:spPr>
                </pic:pic>
              </a:graphicData>
            </a:graphic>
          </wp:inline>
        </w:drawing>
      </w:r>
    </w:p>
    <w:p w:rsidR="00862D8A" w:rsidRPr="00DD0DA7" w:rsidRDefault="00862D8A" w:rsidP="00106FC5">
      <w:pPr>
        <w:spacing w:after="0" w:line="240" w:lineRule="auto"/>
        <w:rPr>
          <w:lang w:val="kk-KZ"/>
        </w:rPr>
      </w:pPr>
    </w:p>
    <w:p w:rsidR="009B316C" w:rsidRPr="00DD0DA7"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r w:rsidRPr="00DD0DA7">
        <w:rPr>
          <w:rFonts w:ascii="Times New Roman" w:eastAsia="Times New Roman" w:hAnsi="Times New Roman" w:cs="Times New Roman"/>
          <w:b/>
          <w:color w:val="FF0000"/>
          <w:sz w:val="28"/>
          <w:szCs w:val="28"/>
          <w:lang w:val="kk-KZ" w:eastAsia="en-US" w:bidi="en-US"/>
        </w:rPr>
        <w:t>Атмосфералық ауа ластануының жай-күйі</w:t>
      </w:r>
    </w:p>
    <w:p w:rsidR="009B316C" w:rsidRPr="00DD0DA7" w:rsidRDefault="009B316C" w:rsidP="00106FC5">
      <w:pPr>
        <w:spacing w:after="0" w:line="240" w:lineRule="auto"/>
        <w:jc w:val="center"/>
        <w:rPr>
          <w:rFonts w:ascii="Times New Roman" w:eastAsia="Times New Roman" w:hAnsi="Times New Roman" w:cs="Times New Roman"/>
          <w:b/>
          <w:color w:val="FF0000"/>
          <w:sz w:val="28"/>
          <w:szCs w:val="28"/>
          <w:lang w:val="kk-KZ" w:eastAsia="en-US" w:bidi="en-US"/>
        </w:rPr>
      </w:pPr>
    </w:p>
    <w:p w:rsidR="00365A99" w:rsidRPr="00DD0DA7" w:rsidRDefault="009B316C"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sz w:val="28"/>
          <w:szCs w:val="28"/>
          <w:lang w:val="kk-KZ" w:eastAsia="en-US" w:bidi="en-US"/>
        </w:rPr>
        <w:t>Атмосфералық ауа ластануыныңжалпы бағалауы</w:t>
      </w:r>
      <w:r w:rsidR="002E045D" w:rsidRPr="00DD0DA7">
        <w:rPr>
          <w:rFonts w:ascii="Times New Roman" w:eastAsia="Times New Roman" w:hAnsi="Times New Roman" w:cs="Times New Roman"/>
          <w:sz w:val="28"/>
          <w:szCs w:val="28"/>
          <w:lang w:val="kk-KZ" w:eastAsia="en-US" w:bidi="en-US"/>
        </w:rPr>
        <w:t xml:space="preserve"> төмендегідей сипатталады:</w:t>
      </w:r>
    </w:p>
    <w:p w:rsidR="001C7695" w:rsidRPr="00DD0DA7" w:rsidRDefault="001C7695" w:rsidP="001C7695">
      <w:pPr>
        <w:pStyle w:val="a9"/>
        <w:numPr>
          <w:ilvl w:val="0"/>
          <w:numId w:val="13"/>
        </w:numPr>
        <w:jc w:val="both"/>
        <w:rPr>
          <w:rFonts w:ascii="Times New Roman" w:hAnsi="Times New Roman"/>
          <w:sz w:val="28"/>
          <w:szCs w:val="28"/>
          <w:lang w:val="kk-KZ"/>
        </w:rPr>
      </w:pPr>
      <w:r w:rsidRPr="00DD0DA7">
        <w:rPr>
          <w:rFonts w:ascii="Times New Roman" w:hAnsi="Times New Roman"/>
          <w:b/>
          <w:bCs/>
          <w:i/>
          <w:iCs/>
          <w:sz w:val="28"/>
          <w:szCs w:val="28"/>
          <w:lang w:val="kk-KZ"/>
        </w:rPr>
        <w:t>л</w:t>
      </w:r>
      <w:r w:rsidR="00A54657" w:rsidRPr="00DD0DA7">
        <w:rPr>
          <w:rFonts w:ascii="Times New Roman" w:hAnsi="Times New Roman"/>
          <w:b/>
          <w:bCs/>
          <w:i/>
          <w:iCs/>
          <w:sz w:val="28"/>
          <w:szCs w:val="28"/>
          <w:lang w:val="kk-KZ"/>
        </w:rPr>
        <w:t>астануды</w:t>
      </w:r>
      <w:r w:rsidR="00A54657" w:rsidRPr="00DD0DA7">
        <w:rPr>
          <w:rFonts w:ascii="Times New Roman" w:hAnsi="Times New Roman" w:cs="Arial"/>
          <w:b/>
          <w:bCs/>
          <w:i/>
          <w:iCs/>
          <w:sz w:val="28"/>
          <w:szCs w:val="28"/>
          <w:lang w:val="kk-KZ"/>
        </w:rPr>
        <w:t>ңө</w:t>
      </w:r>
      <w:r w:rsidR="00A54657" w:rsidRPr="00DD0DA7">
        <w:rPr>
          <w:rFonts w:ascii="Times New Roman" w:hAnsi="Times New Roman" w:cs="Calibri"/>
          <w:b/>
          <w:bCs/>
          <w:i/>
          <w:iCs/>
          <w:sz w:val="28"/>
          <w:szCs w:val="28"/>
          <w:lang w:val="kk-KZ"/>
        </w:rPr>
        <w:t>те жо</w:t>
      </w:r>
      <w:r w:rsidR="00A54657" w:rsidRPr="00DD0DA7">
        <w:rPr>
          <w:rFonts w:ascii="Times New Roman" w:hAnsi="Times New Roman" w:cs="Arial"/>
          <w:b/>
          <w:bCs/>
          <w:i/>
          <w:iCs/>
          <w:sz w:val="28"/>
          <w:szCs w:val="28"/>
          <w:lang w:val="kk-KZ"/>
        </w:rPr>
        <w:t>ғ</w:t>
      </w:r>
      <w:r w:rsidR="00A54657" w:rsidRPr="00DD0DA7">
        <w:rPr>
          <w:rFonts w:ascii="Times New Roman" w:hAnsi="Times New Roman" w:cs="Calibri"/>
          <w:b/>
          <w:bCs/>
          <w:i/>
          <w:iCs/>
          <w:sz w:val="28"/>
          <w:szCs w:val="28"/>
          <w:lang w:val="kk-KZ"/>
        </w:rPr>
        <w:t xml:space="preserve">ары класына </w:t>
      </w:r>
      <w:r w:rsidR="00A54657" w:rsidRPr="00DD0DA7">
        <w:rPr>
          <w:rFonts w:ascii="Times New Roman" w:hAnsi="Times New Roman"/>
          <w:iCs/>
          <w:sz w:val="28"/>
          <w:szCs w:val="28"/>
          <w:lang w:val="kk-KZ"/>
        </w:rPr>
        <w:t xml:space="preserve">(СИ –10-нан аса, ЕЖҚ –50% аса) </w:t>
      </w:r>
      <w:r w:rsidR="00E207DE" w:rsidRPr="00DD0DA7">
        <w:rPr>
          <w:rFonts w:ascii="Times New Roman" w:hAnsi="Times New Roman"/>
          <w:iCs/>
          <w:sz w:val="28"/>
          <w:szCs w:val="28"/>
          <w:lang w:val="kk-KZ"/>
        </w:rPr>
        <w:t xml:space="preserve">Астана, Ақтөбе </w:t>
      </w:r>
      <w:r w:rsidR="00E207DE" w:rsidRPr="00DD0DA7">
        <w:rPr>
          <w:rFonts w:ascii="Times New Roman" w:hAnsi="Times New Roman"/>
          <w:sz w:val="28"/>
          <w:szCs w:val="28"/>
          <w:lang w:val="kk-KZ"/>
        </w:rPr>
        <w:t>қалалары</w:t>
      </w:r>
      <w:r w:rsidR="00E207DE" w:rsidRPr="00DD0DA7">
        <w:rPr>
          <w:rFonts w:ascii="Times New Roman" w:hAnsi="Times New Roman"/>
          <w:iCs/>
          <w:sz w:val="28"/>
          <w:szCs w:val="28"/>
          <w:lang w:val="kk-KZ"/>
        </w:rPr>
        <w:t>;</w:t>
      </w:r>
    </w:p>
    <w:p w:rsidR="001C7695" w:rsidRPr="00DD0DA7" w:rsidRDefault="001C7695" w:rsidP="001C7695">
      <w:pPr>
        <w:pStyle w:val="a9"/>
        <w:numPr>
          <w:ilvl w:val="0"/>
          <w:numId w:val="13"/>
        </w:numPr>
        <w:spacing w:line="0" w:lineRule="atLeast"/>
        <w:jc w:val="both"/>
        <w:rPr>
          <w:rFonts w:ascii="Times New Roman" w:hAnsi="Times New Roman"/>
          <w:iCs/>
          <w:sz w:val="28"/>
          <w:szCs w:val="28"/>
          <w:lang w:val="kk-KZ"/>
        </w:rPr>
      </w:pPr>
      <w:r w:rsidRPr="00DD0DA7">
        <w:rPr>
          <w:rFonts w:ascii="Times New Roman" w:hAnsi="Times New Roman"/>
          <w:b/>
          <w:bCs/>
          <w:i/>
          <w:iCs/>
          <w:sz w:val="28"/>
          <w:szCs w:val="28"/>
          <w:lang w:val="kk-KZ"/>
        </w:rPr>
        <w:t xml:space="preserve">ластанудың жоғары класына </w:t>
      </w:r>
      <w:r w:rsidRPr="00DD0DA7">
        <w:rPr>
          <w:rFonts w:ascii="Times New Roman" w:hAnsi="Times New Roman"/>
          <w:iCs/>
          <w:sz w:val="28"/>
          <w:szCs w:val="28"/>
          <w:lang w:val="kk-KZ"/>
        </w:rPr>
        <w:t xml:space="preserve">(СИ - 5-10, ЕЖҚ - 20-49%): </w:t>
      </w:r>
      <w:r w:rsidR="00261490" w:rsidRPr="00DD0DA7">
        <w:rPr>
          <w:rFonts w:ascii="Times New Roman" w:hAnsi="Times New Roman"/>
          <w:iCs/>
          <w:sz w:val="28"/>
          <w:szCs w:val="28"/>
          <w:lang w:val="kk-KZ"/>
        </w:rPr>
        <w:t xml:space="preserve">Қарағанды, Балқаш, Шу, Теміртау, Жезқазған, Петропавл, Алматы </w:t>
      </w:r>
      <w:r w:rsidR="00261490" w:rsidRPr="00DD0DA7">
        <w:rPr>
          <w:rFonts w:ascii="Times New Roman" w:hAnsi="Times New Roman"/>
          <w:sz w:val="28"/>
          <w:szCs w:val="28"/>
          <w:lang w:val="kk-KZ"/>
        </w:rPr>
        <w:t xml:space="preserve">қалалары және Қарабалық </w:t>
      </w:r>
      <w:r w:rsidR="00261490" w:rsidRPr="00DD0DA7">
        <w:rPr>
          <w:rFonts w:ascii="Times New Roman" w:hAnsi="Times New Roman"/>
          <w:iCs/>
          <w:sz w:val="28"/>
          <w:szCs w:val="28"/>
          <w:lang w:val="kk-KZ"/>
        </w:rPr>
        <w:t>кенті</w:t>
      </w:r>
      <w:r w:rsidR="00E207DE" w:rsidRPr="00DD0DA7">
        <w:rPr>
          <w:rFonts w:ascii="Times New Roman" w:hAnsi="Times New Roman"/>
          <w:iCs/>
          <w:sz w:val="28"/>
          <w:szCs w:val="28"/>
          <w:lang w:val="kk-KZ"/>
        </w:rPr>
        <w:t>;</w:t>
      </w:r>
    </w:p>
    <w:p w:rsidR="001C7695" w:rsidRPr="00DD0DA7" w:rsidRDefault="001C7695" w:rsidP="001C7695">
      <w:pPr>
        <w:pStyle w:val="a9"/>
        <w:numPr>
          <w:ilvl w:val="0"/>
          <w:numId w:val="13"/>
        </w:numPr>
        <w:spacing w:line="0" w:lineRule="atLeast"/>
        <w:jc w:val="both"/>
        <w:rPr>
          <w:rFonts w:ascii="Times New Roman" w:hAnsi="Times New Roman"/>
          <w:iCs/>
          <w:sz w:val="28"/>
          <w:szCs w:val="28"/>
          <w:lang w:val="kk-KZ"/>
        </w:rPr>
      </w:pPr>
      <w:r w:rsidRPr="00DD0DA7">
        <w:rPr>
          <w:rFonts w:ascii="Times New Roman" w:hAnsi="Times New Roman"/>
          <w:b/>
          <w:bCs/>
          <w:i/>
          <w:iCs/>
          <w:sz w:val="28"/>
          <w:szCs w:val="28"/>
          <w:lang w:val="kk-KZ"/>
        </w:rPr>
        <w:t>ластануды</w:t>
      </w:r>
      <w:r w:rsidRPr="00DD0DA7">
        <w:rPr>
          <w:rFonts w:ascii="Times New Roman" w:hAnsi="Times New Roman" w:cs="Arial"/>
          <w:b/>
          <w:bCs/>
          <w:i/>
          <w:iCs/>
          <w:sz w:val="28"/>
          <w:szCs w:val="28"/>
          <w:lang w:val="kk-KZ"/>
        </w:rPr>
        <w:t>ң</w:t>
      </w:r>
      <w:r w:rsidRPr="00DD0DA7">
        <w:rPr>
          <w:rFonts w:ascii="Times New Roman" w:hAnsi="Times New Roman" w:cs="Calibri"/>
          <w:b/>
          <w:bCs/>
          <w:i/>
          <w:iCs/>
          <w:sz w:val="28"/>
          <w:szCs w:val="28"/>
          <w:lang w:val="kk-KZ"/>
        </w:rPr>
        <w:t xml:space="preserve"> к</w:t>
      </w:r>
      <w:r w:rsidRPr="00DD0DA7">
        <w:rPr>
          <w:rFonts w:ascii="Times New Roman" w:hAnsi="Times New Roman" w:cs="Arial"/>
          <w:b/>
          <w:bCs/>
          <w:i/>
          <w:iCs/>
          <w:sz w:val="28"/>
          <w:szCs w:val="28"/>
          <w:lang w:val="kk-KZ"/>
        </w:rPr>
        <w:t>ө</w:t>
      </w:r>
      <w:r w:rsidRPr="00DD0DA7">
        <w:rPr>
          <w:rFonts w:ascii="Times New Roman" w:hAnsi="Times New Roman" w:cs="Calibri"/>
          <w:b/>
          <w:bCs/>
          <w:i/>
          <w:iCs/>
          <w:sz w:val="28"/>
          <w:szCs w:val="28"/>
          <w:lang w:val="kk-KZ"/>
        </w:rPr>
        <w:t>тері</w:t>
      </w:r>
      <w:r w:rsidRPr="00DD0DA7">
        <w:rPr>
          <w:rFonts w:ascii="Times New Roman" w:hAnsi="Times New Roman" w:cs="Arial"/>
          <w:b/>
          <w:bCs/>
          <w:i/>
          <w:iCs/>
          <w:sz w:val="28"/>
          <w:szCs w:val="28"/>
          <w:lang w:val="kk-KZ"/>
        </w:rPr>
        <w:t>ң</w:t>
      </w:r>
      <w:r w:rsidRPr="00DD0DA7">
        <w:rPr>
          <w:rFonts w:ascii="Times New Roman" w:hAnsi="Times New Roman" w:cs="Calibri"/>
          <w:b/>
          <w:bCs/>
          <w:i/>
          <w:iCs/>
          <w:sz w:val="28"/>
          <w:szCs w:val="28"/>
          <w:lang w:val="kk-KZ"/>
        </w:rPr>
        <w:t>кі де</w:t>
      </w:r>
      <w:r w:rsidRPr="00DD0DA7">
        <w:rPr>
          <w:rFonts w:ascii="Times New Roman" w:hAnsi="Times New Roman" w:cs="Arial"/>
          <w:b/>
          <w:bCs/>
          <w:i/>
          <w:iCs/>
          <w:sz w:val="28"/>
          <w:szCs w:val="28"/>
          <w:lang w:val="kk-KZ"/>
        </w:rPr>
        <w:t>ң</w:t>
      </w:r>
      <w:r w:rsidRPr="00DD0DA7">
        <w:rPr>
          <w:rFonts w:ascii="Times New Roman" w:hAnsi="Times New Roman" w:cs="Calibri"/>
          <w:b/>
          <w:bCs/>
          <w:i/>
          <w:iCs/>
          <w:sz w:val="28"/>
          <w:szCs w:val="28"/>
          <w:lang w:val="kk-KZ"/>
        </w:rPr>
        <w:t xml:space="preserve">гейіне </w:t>
      </w:r>
      <w:r w:rsidRPr="00DD0DA7">
        <w:rPr>
          <w:rFonts w:ascii="Times New Roman" w:hAnsi="Times New Roman"/>
          <w:iCs/>
          <w:sz w:val="28"/>
          <w:szCs w:val="28"/>
          <w:lang w:val="kk-KZ"/>
        </w:rPr>
        <w:t xml:space="preserve">(СИ – 2-4, ЕЖҚ – 1-19%): </w:t>
      </w:r>
      <w:r w:rsidR="00261490" w:rsidRPr="00DD0DA7">
        <w:rPr>
          <w:rFonts w:ascii="Times New Roman" w:hAnsi="Times New Roman"/>
          <w:iCs/>
          <w:sz w:val="28"/>
          <w:szCs w:val="28"/>
          <w:lang w:val="kk-KZ"/>
        </w:rPr>
        <w:t>Өскемен, Орал, Талдықорған, Павлодар, Семей, Қаратау, Атырау, Шымкент, Түркістан, Тараз, Қостанай, Көкшетау, Жаңаөзен, Ақтау қалалары және Бейнеу,</w:t>
      </w:r>
      <w:r w:rsidR="00261490" w:rsidRPr="00DD0DA7">
        <w:rPr>
          <w:rFonts w:ascii="Times New Roman" w:hAnsi="Times New Roman"/>
          <w:sz w:val="28"/>
          <w:szCs w:val="28"/>
          <w:lang w:val="kk-KZ"/>
        </w:rPr>
        <w:t>Глубокое, Қордай</w:t>
      </w:r>
      <w:r w:rsidR="00261490" w:rsidRPr="00DD0DA7">
        <w:rPr>
          <w:rFonts w:ascii="Times New Roman" w:hAnsi="Times New Roman"/>
          <w:iCs/>
          <w:sz w:val="28"/>
          <w:szCs w:val="28"/>
          <w:lang w:val="kk-KZ"/>
        </w:rPr>
        <w:t>кенттері</w:t>
      </w:r>
      <w:r w:rsidR="00E207DE" w:rsidRPr="00DD0DA7">
        <w:rPr>
          <w:rFonts w:ascii="Times New Roman" w:hAnsi="Times New Roman"/>
          <w:iCs/>
          <w:sz w:val="28"/>
          <w:szCs w:val="28"/>
          <w:lang w:val="kk-KZ"/>
        </w:rPr>
        <w:t>;</w:t>
      </w:r>
    </w:p>
    <w:p w:rsidR="001C7695" w:rsidRPr="00DD0DA7" w:rsidRDefault="001C7695" w:rsidP="001C7695">
      <w:pPr>
        <w:pStyle w:val="a9"/>
        <w:numPr>
          <w:ilvl w:val="0"/>
          <w:numId w:val="13"/>
        </w:numPr>
        <w:spacing w:line="0" w:lineRule="atLeast"/>
        <w:jc w:val="both"/>
        <w:rPr>
          <w:rFonts w:ascii="Times New Roman" w:hAnsi="Times New Roman"/>
          <w:iCs/>
          <w:sz w:val="28"/>
          <w:szCs w:val="28"/>
          <w:lang w:val="kk-KZ"/>
        </w:rPr>
      </w:pPr>
      <w:r w:rsidRPr="00DD0DA7">
        <w:rPr>
          <w:rFonts w:ascii="Times New Roman" w:hAnsi="Times New Roman"/>
          <w:b/>
          <w:bCs/>
          <w:i/>
          <w:iCs/>
          <w:sz w:val="28"/>
          <w:szCs w:val="28"/>
          <w:lang w:val="kk-KZ"/>
        </w:rPr>
        <w:t>ластануды</w:t>
      </w:r>
      <w:r w:rsidRPr="00DD0DA7">
        <w:rPr>
          <w:rFonts w:ascii="Times New Roman" w:hAnsi="Times New Roman" w:cs="Arial"/>
          <w:b/>
          <w:bCs/>
          <w:i/>
          <w:iCs/>
          <w:sz w:val="28"/>
          <w:szCs w:val="28"/>
          <w:lang w:val="kk-KZ"/>
        </w:rPr>
        <w:t>ң</w:t>
      </w:r>
      <w:r w:rsidRPr="00DD0DA7">
        <w:rPr>
          <w:rFonts w:ascii="Times New Roman" w:hAnsi="Times New Roman" w:cs="Calibri"/>
          <w:b/>
          <w:bCs/>
          <w:i/>
          <w:iCs/>
          <w:sz w:val="28"/>
          <w:szCs w:val="28"/>
          <w:lang w:val="kk-KZ"/>
        </w:rPr>
        <w:t xml:space="preserve"> т</w:t>
      </w:r>
      <w:r w:rsidRPr="00DD0DA7">
        <w:rPr>
          <w:rFonts w:ascii="Times New Roman" w:hAnsi="Times New Roman" w:cs="Arial"/>
          <w:b/>
          <w:bCs/>
          <w:i/>
          <w:iCs/>
          <w:sz w:val="28"/>
          <w:szCs w:val="28"/>
          <w:lang w:val="kk-KZ"/>
        </w:rPr>
        <w:t>ө</w:t>
      </w:r>
      <w:r w:rsidRPr="00DD0DA7">
        <w:rPr>
          <w:rFonts w:ascii="Times New Roman" w:hAnsi="Times New Roman" w:cs="Calibri"/>
          <w:b/>
          <w:bCs/>
          <w:i/>
          <w:iCs/>
          <w:sz w:val="28"/>
          <w:szCs w:val="28"/>
          <w:lang w:val="kk-KZ"/>
        </w:rPr>
        <w:t>менгі де</w:t>
      </w:r>
      <w:r w:rsidRPr="00DD0DA7">
        <w:rPr>
          <w:rFonts w:ascii="Times New Roman" w:hAnsi="Times New Roman" w:cs="Arial"/>
          <w:b/>
          <w:bCs/>
          <w:i/>
          <w:iCs/>
          <w:sz w:val="28"/>
          <w:szCs w:val="28"/>
          <w:lang w:val="kk-KZ"/>
        </w:rPr>
        <w:t>ң</w:t>
      </w:r>
      <w:r w:rsidRPr="00DD0DA7">
        <w:rPr>
          <w:rFonts w:ascii="Times New Roman" w:hAnsi="Times New Roman" w:cs="Calibri"/>
          <w:b/>
          <w:bCs/>
          <w:i/>
          <w:iCs/>
          <w:sz w:val="28"/>
          <w:szCs w:val="28"/>
          <w:lang w:val="kk-KZ"/>
        </w:rPr>
        <w:t xml:space="preserve">гейіне </w:t>
      </w:r>
      <w:r w:rsidRPr="00DD0DA7">
        <w:rPr>
          <w:rFonts w:ascii="Times New Roman" w:hAnsi="Times New Roman"/>
          <w:iCs/>
          <w:sz w:val="28"/>
          <w:szCs w:val="28"/>
          <w:lang w:val="kk-KZ"/>
        </w:rPr>
        <w:t xml:space="preserve">(СИ – 0-1, ЕЖҚ – 0%): </w:t>
      </w:r>
      <w:r w:rsidR="00261490" w:rsidRPr="00DD0DA7">
        <w:rPr>
          <w:rFonts w:ascii="Times New Roman" w:hAnsi="Times New Roman"/>
          <w:iCs/>
          <w:sz w:val="28"/>
          <w:szCs w:val="28"/>
          <w:lang w:val="kk-KZ"/>
        </w:rPr>
        <w:t xml:space="preserve">Рудный, Риддер, Қызылорда, Құлсары, Кентау, Зыряновск, Жаңатас, Екібастұз, Степногорск, Саран, Ақсу, Ақсай </w:t>
      </w:r>
      <w:r w:rsidR="00261490" w:rsidRPr="00DD0DA7">
        <w:rPr>
          <w:rFonts w:ascii="Times New Roman" w:hAnsi="Times New Roman"/>
          <w:sz w:val="28"/>
          <w:szCs w:val="28"/>
          <w:lang w:val="kk-KZ"/>
        </w:rPr>
        <w:t xml:space="preserve">қалалары және Сарыбұлақ, </w:t>
      </w:r>
      <w:r w:rsidR="00261490" w:rsidRPr="00DD0DA7">
        <w:rPr>
          <w:rFonts w:ascii="Times New Roman" w:hAnsi="Times New Roman"/>
          <w:iCs/>
          <w:sz w:val="28"/>
          <w:szCs w:val="28"/>
          <w:lang w:val="kk-KZ"/>
        </w:rPr>
        <w:t>Березовка, Январцево, Ақай, Төретам кенттері, «Боровое»КФМС және Щучинск-Бурабай курорттық аймағы жатады</w:t>
      </w:r>
      <w:r w:rsidRPr="00DD0DA7">
        <w:rPr>
          <w:rFonts w:ascii="Times New Roman" w:hAnsi="Times New Roman"/>
          <w:bCs/>
          <w:sz w:val="28"/>
          <w:szCs w:val="28"/>
          <w:lang w:val="kk-KZ"/>
        </w:rPr>
        <w:t>(1, 2 - сурет)</w:t>
      </w:r>
      <w:r w:rsidRPr="00DD0DA7">
        <w:rPr>
          <w:rFonts w:ascii="Times New Roman" w:hAnsi="Times New Roman"/>
          <w:sz w:val="28"/>
          <w:szCs w:val="28"/>
          <w:lang w:val="kk-KZ"/>
        </w:rPr>
        <w:t>.</w:t>
      </w:r>
    </w:p>
    <w:p w:rsidR="0096331B" w:rsidRPr="00DD0DA7" w:rsidRDefault="0096331B" w:rsidP="00261490">
      <w:pPr>
        <w:pStyle w:val="a9"/>
        <w:ind w:left="960"/>
        <w:jc w:val="both"/>
        <w:rPr>
          <w:rFonts w:ascii="Times New Roman" w:hAnsi="Times New Roman" w:cs="Times New Roman"/>
          <w:b/>
          <w:i/>
          <w:color w:val="00B050"/>
          <w:sz w:val="24"/>
          <w:szCs w:val="24"/>
          <w:lang w:val="kk-KZ"/>
        </w:rPr>
      </w:pPr>
    </w:p>
    <w:p w:rsidR="005B3FBF" w:rsidRPr="00DD0DA7" w:rsidRDefault="00261490" w:rsidP="00106FC5">
      <w:pPr>
        <w:spacing w:after="0" w:line="240" w:lineRule="auto"/>
        <w:jc w:val="center"/>
        <w:rPr>
          <w:rFonts w:ascii="Times New Roman" w:hAnsi="Times New Roman" w:cs="Times New Roman"/>
          <w:b/>
          <w:i/>
          <w:noProof/>
          <w:color w:val="00B050"/>
          <w:sz w:val="24"/>
          <w:szCs w:val="24"/>
          <w:lang w:val="kk-KZ"/>
        </w:rPr>
      </w:pPr>
      <w:r w:rsidRPr="00DD0DA7">
        <w:rPr>
          <w:rFonts w:ascii="Times New Roman" w:hAnsi="Times New Roman" w:cs="Times New Roman"/>
          <w:b/>
          <w:i/>
          <w:noProof/>
          <w:color w:val="00B050"/>
          <w:sz w:val="24"/>
          <w:szCs w:val="24"/>
        </w:rPr>
        <w:lastRenderedPageBreak/>
        <w:drawing>
          <wp:inline distT="0" distB="0" distL="0" distR="0">
            <wp:extent cx="5885180" cy="8618220"/>
            <wp:effectExtent l="19050" t="0" r="2032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74442" w:rsidRPr="00DD0DA7" w:rsidRDefault="00774442" w:rsidP="004F7432">
      <w:pPr>
        <w:tabs>
          <w:tab w:val="left" w:pos="5529"/>
        </w:tabs>
        <w:spacing w:after="0" w:line="240" w:lineRule="auto"/>
        <w:jc w:val="center"/>
        <w:rPr>
          <w:rFonts w:ascii="Times New Roman" w:hAnsi="Times New Roman" w:cs="Times New Roman"/>
          <w:b/>
          <w:i/>
          <w:color w:val="4F6228" w:themeColor="accent3" w:themeShade="80"/>
          <w:sz w:val="24"/>
          <w:szCs w:val="24"/>
          <w:lang w:val="kk-KZ"/>
        </w:rPr>
      </w:pPr>
    </w:p>
    <w:p w:rsidR="00321026" w:rsidRPr="00DD0DA7" w:rsidRDefault="00321026" w:rsidP="00373BF4">
      <w:pPr>
        <w:spacing w:after="0" w:line="240" w:lineRule="auto"/>
        <w:ind w:firstLine="709"/>
        <w:jc w:val="center"/>
        <w:rPr>
          <w:rFonts w:ascii="Times New Roman" w:hAnsi="Times New Roman" w:cs="Times New Roman"/>
          <w:b/>
          <w:i/>
          <w:color w:val="4F6228" w:themeColor="accent3" w:themeShade="80"/>
          <w:sz w:val="24"/>
          <w:szCs w:val="24"/>
          <w:lang w:val="kk-KZ"/>
        </w:rPr>
      </w:pPr>
      <w:r w:rsidRPr="00DD0DA7">
        <w:rPr>
          <w:rFonts w:ascii="Times New Roman" w:hAnsi="Times New Roman" w:cs="Times New Roman"/>
          <w:b/>
          <w:i/>
          <w:color w:val="4F6228" w:themeColor="accent3" w:themeShade="80"/>
          <w:sz w:val="24"/>
          <w:szCs w:val="24"/>
          <w:lang w:val="kk-KZ"/>
        </w:rPr>
        <w:t>Сурет- 1. Қазақстан Республикасы елді мекендерінің</w:t>
      </w:r>
    </w:p>
    <w:p w:rsidR="00321026" w:rsidRPr="00DD0DA7" w:rsidRDefault="00321026" w:rsidP="00373BF4">
      <w:pPr>
        <w:spacing w:after="0" w:line="240" w:lineRule="auto"/>
        <w:ind w:firstLine="709"/>
        <w:jc w:val="center"/>
        <w:rPr>
          <w:rFonts w:ascii="Times New Roman" w:hAnsi="Times New Roman"/>
          <w:color w:val="4F6228" w:themeColor="accent3" w:themeShade="80"/>
          <w:sz w:val="28"/>
          <w:szCs w:val="28"/>
          <w:lang w:val="kk-KZ"/>
        </w:rPr>
      </w:pPr>
      <w:r w:rsidRPr="00DD0DA7">
        <w:rPr>
          <w:rFonts w:ascii="Times New Roman" w:hAnsi="Times New Roman" w:cs="Times New Roman"/>
          <w:b/>
          <w:i/>
          <w:color w:val="4F6228" w:themeColor="accent3" w:themeShade="80"/>
          <w:sz w:val="24"/>
          <w:szCs w:val="24"/>
          <w:lang w:val="kk-KZ"/>
        </w:rPr>
        <w:t>201</w:t>
      </w:r>
      <w:r w:rsidR="00A07A5D" w:rsidRPr="00DD0DA7">
        <w:rPr>
          <w:rFonts w:ascii="Times New Roman" w:hAnsi="Times New Roman" w:cs="Times New Roman"/>
          <w:b/>
          <w:i/>
          <w:color w:val="4F6228" w:themeColor="accent3" w:themeShade="80"/>
          <w:sz w:val="24"/>
          <w:szCs w:val="24"/>
          <w:lang w:val="kk-KZ"/>
        </w:rPr>
        <w:t>6</w:t>
      </w:r>
      <w:r w:rsidRPr="00DD0DA7">
        <w:rPr>
          <w:rFonts w:ascii="Times New Roman" w:hAnsi="Times New Roman" w:cs="Times New Roman"/>
          <w:b/>
          <w:i/>
          <w:color w:val="4F6228" w:themeColor="accent3" w:themeShade="80"/>
          <w:sz w:val="24"/>
          <w:szCs w:val="24"/>
          <w:lang w:val="kk-KZ"/>
        </w:rPr>
        <w:t xml:space="preserve"> жылғы </w:t>
      </w:r>
      <w:r w:rsidR="00261490" w:rsidRPr="00DD0DA7">
        <w:rPr>
          <w:rFonts w:ascii="Times New Roman" w:eastAsia="Times New Roman" w:hAnsi="Times New Roman" w:cs="Times New Roman"/>
          <w:b/>
          <w:i/>
          <w:color w:val="4F6228" w:themeColor="accent3" w:themeShade="80"/>
          <w:sz w:val="24"/>
          <w:szCs w:val="24"/>
          <w:lang w:val="kk-KZ" w:eastAsia="en-US" w:bidi="en-US"/>
        </w:rPr>
        <w:t>желтоқсан</w:t>
      </w:r>
      <w:r w:rsidRPr="00DD0DA7">
        <w:rPr>
          <w:rFonts w:ascii="Times New Roman" w:hAnsi="Times New Roman" w:cs="Times New Roman"/>
          <w:b/>
          <w:i/>
          <w:color w:val="4F6228" w:themeColor="accent3" w:themeShade="80"/>
          <w:sz w:val="24"/>
          <w:szCs w:val="24"/>
          <w:lang w:val="kk-KZ"/>
        </w:rPr>
        <w:t xml:space="preserve"> айындағы стандартты индекс (СИ) мәні</w:t>
      </w:r>
    </w:p>
    <w:p w:rsidR="002150F1" w:rsidRPr="00DD0DA7" w:rsidRDefault="002150F1" w:rsidP="00321026">
      <w:pPr>
        <w:tabs>
          <w:tab w:val="left" w:pos="3345"/>
        </w:tabs>
        <w:rPr>
          <w:rFonts w:ascii="Times New Roman" w:hAnsi="Times New Roman" w:cs="Times New Roman"/>
          <w:sz w:val="24"/>
          <w:szCs w:val="24"/>
          <w:lang w:val="kk-KZ"/>
        </w:rPr>
      </w:pPr>
    </w:p>
    <w:p w:rsidR="00090A90" w:rsidRPr="00DD0DA7" w:rsidRDefault="00261490" w:rsidP="00106FC5">
      <w:pPr>
        <w:spacing w:after="0" w:line="240" w:lineRule="auto"/>
        <w:jc w:val="center"/>
        <w:rPr>
          <w:rFonts w:ascii="Times New Roman" w:hAnsi="Times New Roman" w:cs="Times New Roman"/>
          <w:b/>
          <w:i/>
          <w:color w:val="4F6228" w:themeColor="accent3" w:themeShade="80"/>
          <w:sz w:val="24"/>
          <w:szCs w:val="24"/>
          <w:lang w:val="kk-KZ"/>
        </w:rPr>
      </w:pPr>
      <w:r w:rsidRPr="00DD0DA7">
        <w:rPr>
          <w:rFonts w:ascii="Times New Roman" w:hAnsi="Times New Roman" w:cs="Times New Roman"/>
          <w:b/>
          <w:i/>
          <w:noProof/>
          <w:color w:val="4F6228" w:themeColor="accent3" w:themeShade="80"/>
          <w:sz w:val="24"/>
          <w:szCs w:val="24"/>
        </w:rPr>
        <w:lastRenderedPageBreak/>
        <w:drawing>
          <wp:inline distT="0" distB="0" distL="0" distR="0">
            <wp:extent cx="5885180" cy="8618220"/>
            <wp:effectExtent l="19050" t="0" r="20320" b="0"/>
            <wp:docPr id="1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774442" w:rsidRPr="00DD0DA7" w:rsidRDefault="00774442" w:rsidP="00106FC5">
      <w:pPr>
        <w:spacing w:after="0" w:line="240" w:lineRule="auto"/>
        <w:jc w:val="center"/>
        <w:rPr>
          <w:rFonts w:ascii="Times New Roman" w:hAnsi="Times New Roman" w:cs="Times New Roman"/>
          <w:b/>
          <w:i/>
          <w:color w:val="4F6228" w:themeColor="accent3" w:themeShade="80"/>
          <w:sz w:val="24"/>
          <w:szCs w:val="24"/>
          <w:lang w:val="kk-KZ"/>
        </w:rPr>
      </w:pPr>
    </w:p>
    <w:p w:rsidR="003F02B3" w:rsidRPr="00DD0DA7" w:rsidRDefault="00BF4308" w:rsidP="00106FC5">
      <w:pPr>
        <w:spacing w:after="0" w:line="240" w:lineRule="auto"/>
        <w:jc w:val="center"/>
        <w:rPr>
          <w:rFonts w:ascii="Times New Roman" w:hAnsi="Times New Roman" w:cs="Times New Roman"/>
          <w:b/>
          <w:i/>
          <w:color w:val="4F6228" w:themeColor="accent3" w:themeShade="80"/>
          <w:sz w:val="24"/>
          <w:szCs w:val="24"/>
          <w:lang w:val="kk-KZ"/>
        </w:rPr>
      </w:pPr>
      <w:r w:rsidRPr="00DD0DA7">
        <w:rPr>
          <w:rFonts w:ascii="Times New Roman" w:hAnsi="Times New Roman" w:cs="Times New Roman"/>
          <w:b/>
          <w:i/>
          <w:color w:val="4F6228" w:themeColor="accent3" w:themeShade="80"/>
          <w:sz w:val="24"/>
          <w:szCs w:val="24"/>
          <w:lang w:val="kk-KZ"/>
        </w:rPr>
        <w:t>Сурет - 2</w:t>
      </w:r>
      <w:r w:rsidR="00622AFF" w:rsidRPr="00DD0DA7">
        <w:rPr>
          <w:rFonts w:ascii="Times New Roman" w:hAnsi="Times New Roman" w:cs="Times New Roman"/>
          <w:b/>
          <w:i/>
          <w:color w:val="4F6228" w:themeColor="accent3" w:themeShade="80"/>
          <w:sz w:val="24"/>
          <w:szCs w:val="24"/>
          <w:lang w:val="kk-KZ"/>
        </w:rPr>
        <w:t xml:space="preserve">. </w:t>
      </w:r>
      <w:r w:rsidR="00BA13E6" w:rsidRPr="00DD0DA7">
        <w:rPr>
          <w:rFonts w:ascii="Times New Roman" w:hAnsi="Times New Roman" w:cs="Times New Roman"/>
          <w:b/>
          <w:i/>
          <w:color w:val="4F6228" w:themeColor="accent3" w:themeShade="80"/>
          <w:sz w:val="24"/>
          <w:szCs w:val="24"/>
          <w:lang w:val="kk-KZ"/>
        </w:rPr>
        <w:t xml:space="preserve">Қазақстан Республикасы елді мекендерінің </w:t>
      </w:r>
    </w:p>
    <w:p w:rsidR="00BA13E6" w:rsidRPr="00DD0DA7" w:rsidRDefault="00A07A5D" w:rsidP="00106FC5">
      <w:pPr>
        <w:spacing w:after="0" w:line="240" w:lineRule="auto"/>
        <w:jc w:val="center"/>
        <w:rPr>
          <w:rFonts w:ascii="Times New Roman" w:hAnsi="Times New Roman" w:cs="Times New Roman"/>
          <w:b/>
          <w:i/>
          <w:color w:val="4F6228" w:themeColor="accent3" w:themeShade="80"/>
          <w:sz w:val="24"/>
          <w:szCs w:val="24"/>
          <w:lang w:val="kk-KZ"/>
        </w:rPr>
      </w:pPr>
      <w:r w:rsidRPr="00DD0DA7">
        <w:rPr>
          <w:rFonts w:ascii="Times New Roman" w:hAnsi="Times New Roman" w:cs="Times New Roman"/>
          <w:b/>
          <w:i/>
          <w:color w:val="4F6228" w:themeColor="accent3" w:themeShade="80"/>
          <w:sz w:val="24"/>
          <w:szCs w:val="24"/>
          <w:lang w:val="kk-KZ"/>
        </w:rPr>
        <w:t>2016</w:t>
      </w:r>
      <w:r w:rsidR="00BA13E6" w:rsidRPr="00DD0DA7">
        <w:rPr>
          <w:rFonts w:ascii="Times New Roman" w:hAnsi="Times New Roman" w:cs="Times New Roman"/>
          <w:b/>
          <w:i/>
          <w:color w:val="4F6228" w:themeColor="accent3" w:themeShade="80"/>
          <w:sz w:val="24"/>
          <w:szCs w:val="24"/>
          <w:lang w:val="kk-KZ"/>
        </w:rPr>
        <w:t xml:space="preserve"> жылғы </w:t>
      </w:r>
      <w:r w:rsidR="00261490" w:rsidRPr="00DD0DA7">
        <w:rPr>
          <w:rFonts w:ascii="Times New Roman" w:hAnsi="Times New Roman" w:cs="Times New Roman"/>
          <w:b/>
          <w:i/>
          <w:color w:val="4F6228" w:themeColor="accent3" w:themeShade="80"/>
          <w:sz w:val="24"/>
          <w:szCs w:val="24"/>
          <w:lang w:val="kk-KZ"/>
        </w:rPr>
        <w:t>желтоқсан</w:t>
      </w:r>
      <w:r w:rsidR="00BA13E6" w:rsidRPr="00DD0DA7">
        <w:rPr>
          <w:rFonts w:ascii="Times New Roman" w:hAnsi="Times New Roman" w:cs="Times New Roman"/>
          <w:b/>
          <w:i/>
          <w:color w:val="4F6228" w:themeColor="accent3" w:themeShade="80"/>
          <w:sz w:val="24"/>
          <w:szCs w:val="24"/>
          <w:lang w:val="kk-KZ"/>
        </w:rPr>
        <w:t xml:space="preserve">йындағы </w:t>
      </w:r>
      <w:r w:rsidR="00997EFD" w:rsidRPr="00DD0DA7">
        <w:rPr>
          <w:rFonts w:ascii="Times New Roman" w:hAnsi="Times New Roman" w:cs="Times New Roman"/>
          <w:b/>
          <w:i/>
          <w:color w:val="4F6228" w:themeColor="accent3" w:themeShade="80"/>
          <w:sz w:val="24"/>
          <w:szCs w:val="24"/>
          <w:lang w:val="kk-KZ"/>
        </w:rPr>
        <w:t>ең жоғары</w:t>
      </w:r>
      <w:r w:rsidR="00622AFF" w:rsidRPr="00DD0DA7">
        <w:rPr>
          <w:rFonts w:ascii="Times New Roman" w:hAnsi="Times New Roman" w:cs="Times New Roman"/>
          <w:b/>
          <w:i/>
          <w:color w:val="4F6228" w:themeColor="accent3" w:themeShade="80"/>
          <w:sz w:val="24"/>
          <w:szCs w:val="24"/>
          <w:lang w:val="kk-KZ"/>
        </w:rPr>
        <w:t xml:space="preserve"> қайталан</w:t>
      </w:r>
      <w:r w:rsidR="00997EFD" w:rsidRPr="00DD0DA7">
        <w:rPr>
          <w:rFonts w:ascii="Times New Roman" w:hAnsi="Times New Roman" w:cs="Times New Roman"/>
          <w:b/>
          <w:i/>
          <w:color w:val="4F6228" w:themeColor="accent3" w:themeShade="80"/>
          <w:sz w:val="24"/>
          <w:szCs w:val="24"/>
          <w:lang w:val="kk-KZ"/>
        </w:rPr>
        <w:t>ғыштық</w:t>
      </w:r>
      <w:r w:rsidR="00622AFF" w:rsidRPr="00DD0DA7">
        <w:rPr>
          <w:rFonts w:ascii="Times New Roman" w:hAnsi="Times New Roman" w:cs="Times New Roman"/>
          <w:b/>
          <w:i/>
          <w:color w:val="4F6228" w:themeColor="accent3" w:themeShade="80"/>
          <w:sz w:val="24"/>
          <w:szCs w:val="24"/>
          <w:lang w:val="kk-KZ"/>
        </w:rPr>
        <w:t xml:space="preserve"> (</w:t>
      </w:r>
      <w:r w:rsidR="00997EFD" w:rsidRPr="00DD0DA7">
        <w:rPr>
          <w:rFonts w:ascii="Times New Roman" w:hAnsi="Times New Roman" w:cs="Times New Roman"/>
          <w:b/>
          <w:i/>
          <w:color w:val="4F6228" w:themeColor="accent3" w:themeShade="80"/>
          <w:sz w:val="24"/>
          <w:szCs w:val="24"/>
          <w:lang w:val="kk-KZ"/>
        </w:rPr>
        <w:t>ЕЖ</w:t>
      </w:r>
      <w:r w:rsidR="00BA13E6" w:rsidRPr="00DD0DA7">
        <w:rPr>
          <w:rFonts w:ascii="Times New Roman" w:hAnsi="Times New Roman" w:cs="Times New Roman"/>
          <w:b/>
          <w:i/>
          <w:color w:val="4F6228" w:themeColor="accent3" w:themeShade="80"/>
          <w:sz w:val="24"/>
          <w:szCs w:val="24"/>
          <w:lang w:val="kk-KZ"/>
        </w:rPr>
        <w:t>Қ</w:t>
      </w:r>
      <w:r w:rsidR="00622AFF" w:rsidRPr="00DD0DA7">
        <w:rPr>
          <w:rFonts w:ascii="Times New Roman" w:hAnsi="Times New Roman" w:cs="Times New Roman"/>
          <w:b/>
          <w:i/>
          <w:color w:val="4F6228" w:themeColor="accent3" w:themeShade="80"/>
          <w:sz w:val="24"/>
          <w:szCs w:val="24"/>
          <w:lang w:val="kk-KZ"/>
        </w:rPr>
        <w:t xml:space="preserve">) </w:t>
      </w:r>
      <w:r w:rsidR="00BA13E6" w:rsidRPr="00DD0DA7">
        <w:rPr>
          <w:rFonts w:ascii="Times New Roman" w:hAnsi="Times New Roman" w:cs="Times New Roman"/>
          <w:b/>
          <w:i/>
          <w:color w:val="4F6228" w:themeColor="accent3" w:themeShade="80"/>
          <w:sz w:val="24"/>
          <w:szCs w:val="24"/>
          <w:lang w:val="kk-KZ"/>
        </w:rPr>
        <w:t>мәні</w:t>
      </w:r>
    </w:p>
    <w:p w:rsidR="00BA0651" w:rsidRPr="00DD0DA7" w:rsidRDefault="00BA0651"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8F798E" w:rsidRPr="00DD0DA7" w:rsidRDefault="008F798E"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60527F" w:rsidRPr="00DD0DA7"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DD0DA7">
        <w:rPr>
          <w:rFonts w:ascii="Times New Roman" w:eastAsia="Times New Roman" w:hAnsi="Times New Roman" w:cs="Times New Roman"/>
          <w:b/>
          <w:color w:val="FF0000"/>
          <w:sz w:val="28"/>
          <w:szCs w:val="28"/>
          <w:lang w:val="kk-KZ" w:eastAsia="en-US" w:bidi="en-US"/>
        </w:rPr>
        <w:t>Жер үсті суларының жай-күйі</w:t>
      </w:r>
    </w:p>
    <w:p w:rsidR="0060527F" w:rsidRPr="00DD0DA7" w:rsidRDefault="0060527F" w:rsidP="0060527F">
      <w:pPr>
        <w:spacing w:after="0" w:line="240" w:lineRule="auto"/>
        <w:ind w:hanging="284"/>
        <w:jc w:val="center"/>
        <w:rPr>
          <w:rFonts w:ascii="Times New Roman" w:eastAsia="Times New Roman" w:hAnsi="Times New Roman" w:cs="Times New Roman"/>
          <w:b/>
          <w:sz w:val="28"/>
          <w:szCs w:val="28"/>
          <w:lang w:val="kk-KZ" w:eastAsia="en-US" w:bidi="en-US"/>
        </w:rPr>
      </w:pPr>
    </w:p>
    <w:p w:rsidR="0060527F" w:rsidRPr="00DD0DA7" w:rsidRDefault="0060527F" w:rsidP="0060527F">
      <w:pPr>
        <w:tabs>
          <w:tab w:val="left" w:pos="851"/>
        </w:tabs>
        <w:spacing w:after="0" w:line="240" w:lineRule="auto"/>
        <w:ind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sz w:val="28"/>
          <w:szCs w:val="28"/>
          <w:lang w:val="kk-KZ" w:eastAsia="en-US" w:bidi="en-US"/>
        </w:rPr>
        <w:t>Барлық су объектілеріне жүргізілген зерттеулерден су сапасы төмендегідей топтастырылады:</w:t>
      </w:r>
    </w:p>
    <w:p w:rsidR="009160B9" w:rsidRPr="00DD0DA7" w:rsidRDefault="0060527F" w:rsidP="0060527F">
      <w:pPr>
        <w:pStyle w:val="212"/>
        <w:numPr>
          <w:ilvl w:val="0"/>
          <w:numId w:val="11"/>
        </w:numPr>
        <w:tabs>
          <w:tab w:val="left" w:pos="851"/>
        </w:tabs>
        <w:ind w:left="0" w:firstLine="709"/>
        <w:rPr>
          <w:rFonts w:ascii="Times New Roman" w:hAnsi="Times New Roman"/>
          <w:szCs w:val="24"/>
          <w:lang w:val="kk-KZ"/>
        </w:rPr>
      </w:pPr>
      <w:r w:rsidRPr="00DD0DA7">
        <w:rPr>
          <w:rFonts w:ascii="Times New Roman" w:hAnsi="Times New Roman"/>
          <w:b/>
          <w:szCs w:val="28"/>
          <w:lang w:val="kk-KZ"/>
        </w:rPr>
        <w:t>«нормативті таза»</w:t>
      </w:r>
      <w:r w:rsidRPr="00DD0DA7">
        <w:rPr>
          <w:rFonts w:ascii="Times New Roman" w:hAnsi="Times New Roman"/>
          <w:szCs w:val="28"/>
          <w:lang w:val="kk-KZ"/>
        </w:rPr>
        <w:t xml:space="preserve">деңгейде  - </w:t>
      </w:r>
      <w:r w:rsidR="00E95BE9" w:rsidRPr="00DD0DA7">
        <w:rPr>
          <w:rFonts w:ascii="Times New Roman" w:hAnsi="Times New Roman"/>
          <w:szCs w:val="28"/>
          <w:lang w:val="kk-KZ"/>
        </w:rPr>
        <w:t>1 теңіз: Каспий теңізі;</w:t>
      </w:r>
    </w:p>
    <w:p w:rsidR="009160B9" w:rsidRPr="00DD0DA7" w:rsidRDefault="0060527F" w:rsidP="009160B9">
      <w:pPr>
        <w:pStyle w:val="BodyTextIndent22"/>
        <w:ind w:right="-2"/>
        <w:rPr>
          <w:rFonts w:ascii="Times New Roman" w:hAnsi="Times New Roman"/>
          <w:szCs w:val="28"/>
          <w:lang w:val="kk-KZ"/>
        </w:rPr>
      </w:pPr>
      <w:r w:rsidRPr="00DD0DA7">
        <w:rPr>
          <w:rFonts w:ascii="Times New Roman" w:hAnsi="Times New Roman"/>
          <w:b/>
          <w:szCs w:val="28"/>
          <w:lang w:val="kk-KZ"/>
        </w:rPr>
        <w:t xml:space="preserve">«ластанудың орташа деңгейі»  </w:t>
      </w:r>
      <w:r w:rsidRPr="00DD0DA7">
        <w:rPr>
          <w:rFonts w:ascii="Times New Roman" w:hAnsi="Times New Roman"/>
          <w:szCs w:val="28"/>
          <w:lang w:val="kk-KZ"/>
        </w:rPr>
        <w:t>дәрежесіне</w:t>
      </w:r>
      <w:r w:rsidRPr="00DD0DA7">
        <w:rPr>
          <w:rFonts w:ascii="Times New Roman" w:hAnsi="Times New Roman"/>
          <w:b/>
          <w:szCs w:val="28"/>
          <w:lang w:val="kk-KZ"/>
        </w:rPr>
        <w:t xml:space="preserve"> – </w:t>
      </w:r>
      <w:r w:rsidR="00E95BE9" w:rsidRPr="00DD0DA7">
        <w:rPr>
          <w:rFonts w:ascii="Times New Roman" w:hAnsi="Times New Roman"/>
          <w:szCs w:val="28"/>
          <w:lang w:val="kk-KZ"/>
        </w:rPr>
        <w:t>26 өзен, 6 су қоймасы, 3 көл, 2 арна: Сырдария (Қызылорда обл.), Үлкен Алматы, Шаронова, Қиғаш, Жайық, Қара Ертіс, Ертіс,  Бұқтырма, Оба, Емел, Шаған, Деркөл, Ақбұлақ, Тобыл, Есіл, Нұра, Іле,  Кіші Алматы, Есентай, Талас, Асса, Ақсу,  Қарабалта, Сарықау, Бадам, Арыс өзендері, Сұлтанкелді, Сұлукөл көлдері,  Арал теңізі, Вячеславское, Сергеевское, Самарқан, Кеңгір, Қапшағай,  Шардара су қоймалары, Нұра-Есіл арнасы, ағынды сулар арнасы;</w:t>
      </w:r>
    </w:p>
    <w:p w:rsidR="0060527F" w:rsidRPr="00DD0DA7" w:rsidRDefault="0060527F"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b/>
          <w:sz w:val="28"/>
          <w:szCs w:val="28"/>
          <w:lang w:val="kk-KZ" w:eastAsia="en-US" w:bidi="en-US"/>
        </w:rPr>
        <w:t xml:space="preserve">«ластанудың жоғары деңгейі» </w:t>
      </w:r>
      <w:r w:rsidRPr="00DD0DA7">
        <w:rPr>
          <w:rFonts w:ascii="Times New Roman" w:eastAsia="Times New Roman" w:hAnsi="Times New Roman" w:cs="Times New Roman"/>
          <w:sz w:val="28"/>
          <w:szCs w:val="28"/>
          <w:lang w:val="kk-KZ" w:eastAsia="en-US" w:bidi="en-US"/>
        </w:rPr>
        <w:t xml:space="preserve">дәрежесіне – </w:t>
      </w:r>
      <w:r w:rsidR="00E95BE9" w:rsidRPr="00DD0DA7">
        <w:rPr>
          <w:rFonts w:ascii="Times New Roman" w:hAnsi="Times New Roman"/>
          <w:sz w:val="28"/>
          <w:szCs w:val="28"/>
          <w:lang w:val="kk-KZ"/>
        </w:rPr>
        <w:t xml:space="preserve">16 өзен, </w:t>
      </w:r>
      <w:r w:rsidR="00E95BE9" w:rsidRPr="00DD0DA7">
        <w:rPr>
          <w:rFonts w:ascii="Times New Roman" w:hAnsi="Times New Roman"/>
          <w:bCs/>
          <w:sz w:val="28"/>
          <w:szCs w:val="28"/>
          <w:lang w:val="kk-KZ"/>
        </w:rPr>
        <w:t xml:space="preserve">8 көл: Келес, </w:t>
      </w:r>
      <w:r w:rsidR="00E95BE9" w:rsidRPr="00DD0DA7">
        <w:rPr>
          <w:rFonts w:ascii="Times New Roman" w:hAnsi="Times New Roman"/>
          <w:sz w:val="28"/>
          <w:szCs w:val="28"/>
          <w:lang w:val="kk-KZ"/>
        </w:rPr>
        <w:t xml:space="preserve">Сырдария (ОҚО), Тоқташ, </w:t>
      </w:r>
      <w:r w:rsidR="00E95BE9" w:rsidRPr="00DD0DA7">
        <w:rPr>
          <w:rFonts w:ascii="Times New Roman" w:hAnsi="Times New Roman"/>
          <w:bCs/>
          <w:sz w:val="28"/>
          <w:szCs w:val="28"/>
          <w:lang w:val="kk-KZ"/>
        </w:rPr>
        <w:t>Үлбі</w:t>
      </w:r>
      <w:r w:rsidR="00E95BE9" w:rsidRPr="00DD0DA7">
        <w:rPr>
          <w:rFonts w:ascii="Times New Roman" w:hAnsi="Times New Roman"/>
          <w:sz w:val="28"/>
          <w:szCs w:val="28"/>
          <w:lang w:val="kk-KZ"/>
        </w:rPr>
        <w:t>, Красноярка, Елек,  Әйет, Тоғызақ, Сарыбұлақ, Беттібұлақ, Қара Кеңгір, Соқыр, Шерубайнұра, Текес, Қорғас,  Шу өзендері,  Билікөл, Зеренді,  Қопа,  Бурабай, Үлкен Шабақты,  Щучье, Кіші Шабақты, Карасье көлдері</w:t>
      </w:r>
      <w:r w:rsidR="002A4E38" w:rsidRPr="00DD0DA7">
        <w:rPr>
          <w:rFonts w:ascii="Times New Roman" w:hAnsi="Times New Roman"/>
          <w:sz w:val="28"/>
          <w:szCs w:val="28"/>
          <w:lang w:val="kk-KZ"/>
        </w:rPr>
        <w:t>;</w:t>
      </w:r>
    </w:p>
    <w:p w:rsidR="002A4E38" w:rsidRPr="00DD0DA7" w:rsidRDefault="002A4E38" w:rsidP="0060527F">
      <w:pPr>
        <w:pStyle w:val="a9"/>
        <w:numPr>
          <w:ilvl w:val="0"/>
          <w:numId w:val="11"/>
        </w:numPr>
        <w:tabs>
          <w:tab w:val="left" w:pos="851"/>
        </w:tabs>
        <w:spacing w:after="0" w:line="240" w:lineRule="auto"/>
        <w:ind w:left="0"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b/>
          <w:sz w:val="28"/>
          <w:szCs w:val="28"/>
          <w:lang w:val="kk-KZ" w:eastAsia="en-US" w:bidi="en-US"/>
        </w:rPr>
        <w:t>"ластанудың өте жоғары деңгейі"</w:t>
      </w:r>
      <w:r w:rsidRPr="00DD0DA7">
        <w:rPr>
          <w:rFonts w:ascii="Times New Roman" w:eastAsia="Times New Roman" w:hAnsi="Times New Roman" w:cs="Times New Roman"/>
          <w:sz w:val="28"/>
          <w:szCs w:val="28"/>
          <w:lang w:val="kk-KZ" w:eastAsia="en-US" w:bidi="en-US"/>
        </w:rPr>
        <w:t xml:space="preserve">дәрежесіне - </w:t>
      </w:r>
      <w:r w:rsidR="00E95BE9" w:rsidRPr="00DD0DA7">
        <w:rPr>
          <w:rFonts w:ascii="Times New Roman" w:eastAsia="Times New Roman" w:hAnsi="Times New Roman" w:cs="Times New Roman"/>
          <w:sz w:val="28"/>
          <w:szCs w:val="28"/>
          <w:lang w:val="kk-KZ" w:eastAsia="en-US" w:bidi="en-US"/>
        </w:rPr>
        <w:t>3 өзен</w:t>
      </w:r>
      <w:r w:rsidR="00E95BE9" w:rsidRPr="00DD0DA7">
        <w:rPr>
          <w:rFonts w:ascii="Times New Roman" w:eastAsia="Times New Roman" w:hAnsi="Times New Roman" w:cs="Times New Roman"/>
          <w:bCs/>
          <w:sz w:val="28"/>
          <w:szCs w:val="28"/>
          <w:lang w:val="kk-KZ" w:eastAsia="en-US" w:bidi="en-US"/>
        </w:rPr>
        <w:t xml:space="preserve">: </w:t>
      </w:r>
      <w:r w:rsidR="00E95BE9" w:rsidRPr="00DD0DA7">
        <w:rPr>
          <w:rFonts w:ascii="Times New Roman" w:eastAsia="Times New Roman" w:hAnsi="Times New Roman" w:cs="Times New Roman"/>
          <w:sz w:val="28"/>
          <w:szCs w:val="28"/>
          <w:lang w:val="kk-KZ" w:eastAsia="en-US" w:bidi="en-US"/>
        </w:rPr>
        <w:t>Брекса, Тихая,  Глубочанка жатады</w:t>
      </w:r>
      <w:r w:rsidRPr="00DD0DA7">
        <w:rPr>
          <w:rFonts w:ascii="Times New Roman" w:eastAsia="Times New Roman" w:hAnsi="Times New Roman" w:cs="Times New Roman"/>
          <w:sz w:val="28"/>
          <w:szCs w:val="28"/>
          <w:lang w:val="kk-KZ" w:eastAsia="en-US" w:bidi="en-US"/>
        </w:rPr>
        <w:t>.</w:t>
      </w:r>
    </w:p>
    <w:p w:rsidR="0060527F" w:rsidRPr="00DD0DA7" w:rsidRDefault="0060527F" w:rsidP="0060527F">
      <w:pPr>
        <w:pStyle w:val="BodyTextIndent22"/>
        <w:tabs>
          <w:tab w:val="left" w:pos="851"/>
        </w:tabs>
        <w:ind w:right="281"/>
        <w:rPr>
          <w:rFonts w:ascii="Times New Roman" w:hAnsi="Times New Roman"/>
          <w:bCs/>
          <w:szCs w:val="28"/>
          <w:lang w:val="kk-KZ"/>
        </w:rPr>
      </w:pPr>
      <w:r w:rsidRPr="00DD0DA7">
        <w:rPr>
          <w:rFonts w:ascii="Times New Roman" w:hAnsi="Times New Roman"/>
          <w:bCs/>
          <w:szCs w:val="28"/>
          <w:lang w:val="kk-KZ"/>
        </w:rPr>
        <w:t xml:space="preserve">Оттегінің 5 тәуліктегі биохимиялық тұтынылуының мәні бойынша төменгідей жіктелген: </w:t>
      </w:r>
    </w:p>
    <w:p w:rsidR="00F848E7" w:rsidRPr="00DD0DA7" w:rsidRDefault="0060527F" w:rsidP="00F848E7">
      <w:pPr>
        <w:pStyle w:val="BodyTextIndent22"/>
        <w:tabs>
          <w:tab w:val="left" w:pos="851"/>
        </w:tabs>
        <w:ind w:right="281"/>
        <w:rPr>
          <w:rFonts w:ascii="Times New Roman" w:hAnsi="Times New Roman"/>
          <w:szCs w:val="28"/>
          <w:lang w:val="kk-KZ"/>
        </w:rPr>
      </w:pPr>
      <w:r w:rsidRPr="00DD0DA7">
        <w:rPr>
          <w:rFonts w:ascii="Times New Roman" w:hAnsi="Times New Roman"/>
          <w:bCs/>
          <w:szCs w:val="28"/>
          <w:lang w:val="kk-KZ"/>
        </w:rPr>
        <w:t xml:space="preserve">– </w:t>
      </w:r>
      <w:r w:rsidRPr="00DD0DA7">
        <w:rPr>
          <w:rFonts w:ascii="Times New Roman" w:hAnsi="Times New Roman"/>
          <w:b/>
          <w:bCs/>
          <w:szCs w:val="28"/>
          <w:lang w:val="kk-KZ"/>
        </w:rPr>
        <w:t>«</w:t>
      </w:r>
      <w:r w:rsidRPr="00DD0DA7">
        <w:rPr>
          <w:rFonts w:ascii="Times New Roman" w:hAnsi="Times New Roman"/>
          <w:b/>
          <w:szCs w:val="28"/>
          <w:lang w:val="kk-KZ"/>
        </w:rPr>
        <w:t>ластанудың өте жоғары деңгейі»</w:t>
      </w:r>
      <w:r w:rsidRPr="00DD0DA7">
        <w:rPr>
          <w:rFonts w:ascii="Times New Roman" w:hAnsi="Times New Roman"/>
          <w:szCs w:val="28"/>
          <w:lang w:val="kk-KZ"/>
        </w:rPr>
        <w:t xml:space="preserve"> дәрежесіне -</w:t>
      </w:r>
      <w:r w:rsidRPr="00DD0DA7">
        <w:rPr>
          <w:rFonts w:ascii="Times New Roman" w:hAnsi="Times New Roman"/>
          <w:bCs/>
          <w:szCs w:val="28"/>
          <w:lang w:val="kk-KZ"/>
        </w:rPr>
        <w:t>Билікөл көлі</w:t>
      </w:r>
      <w:r w:rsidRPr="00DD0DA7">
        <w:rPr>
          <w:rFonts w:ascii="Times New Roman" w:hAnsi="Times New Roman"/>
          <w:szCs w:val="28"/>
          <w:lang w:val="kk-KZ"/>
        </w:rPr>
        <w:t>;</w:t>
      </w:r>
    </w:p>
    <w:p w:rsidR="00E95BE9" w:rsidRPr="00DD0DA7" w:rsidRDefault="00E95BE9" w:rsidP="00E95BE9">
      <w:pPr>
        <w:pStyle w:val="BodyTextIndent22"/>
        <w:tabs>
          <w:tab w:val="left" w:pos="851"/>
        </w:tabs>
        <w:ind w:right="281"/>
        <w:rPr>
          <w:rFonts w:ascii="Times New Roman" w:hAnsi="Times New Roman"/>
          <w:bCs/>
          <w:szCs w:val="28"/>
          <w:lang w:val="kk-KZ"/>
        </w:rPr>
      </w:pPr>
      <w:r w:rsidRPr="00DD0DA7">
        <w:rPr>
          <w:rFonts w:ascii="Times New Roman" w:hAnsi="Times New Roman"/>
          <w:bCs/>
          <w:szCs w:val="28"/>
          <w:lang w:val="kk-KZ"/>
        </w:rPr>
        <w:t xml:space="preserve">– </w:t>
      </w:r>
      <w:r w:rsidRPr="00DD0DA7">
        <w:rPr>
          <w:rFonts w:ascii="Times New Roman" w:hAnsi="Times New Roman"/>
          <w:b/>
          <w:bCs/>
          <w:szCs w:val="28"/>
          <w:lang w:val="kk-KZ"/>
        </w:rPr>
        <w:t>«</w:t>
      </w:r>
      <w:r w:rsidRPr="00DD0DA7">
        <w:rPr>
          <w:rFonts w:ascii="Times New Roman" w:hAnsi="Times New Roman"/>
          <w:b/>
          <w:szCs w:val="28"/>
          <w:lang w:val="kk-KZ"/>
        </w:rPr>
        <w:t>ластанудың жоғары деңгейі»</w:t>
      </w:r>
      <w:r w:rsidRPr="00DD0DA7">
        <w:rPr>
          <w:rFonts w:ascii="Times New Roman" w:hAnsi="Times New Roman"/>
          <w:szCs w:val="28"/>
          <w:lang w:val="kk-KZ"/>
        </w:rPr>
        <w:t xml:space="preserve"> дәрежесіне - Сарықау  өзені;</w:t>
      </w:r>
    </w:p>
    <w:p w:rsidR="0060527F" w:rsidRPr="00DD0DA7" w:rsidRDefault="0060527F" w:rsidP="00E95BE9">
      <w:pPr>
        <w:pStyle w:val="BodyTextIndent22"/>
        <w:numPr>
          <w:ilvl w:val="0"/>
          <w:numId w:val="11"/>
        </w:numPr>
        <w:tabs>
          <w:tab w:val="left" w:pos="851"/>
        </w:tabs>
        <w:ind w:left="0" w:right="281" w:firstLine="709"/>
        <w:rPr>
          <w:rFonts w:ascii="Times New Roman" w:hAnsi="Times New Roman"/>
          <w:bCs/>
          <w:szCs w:val="28"/>
          <w:lang w:val="kk-KZ"/>
        </w:rPr>
      </w:pPr>
      <w:r w:rsidRPr="00DD0DA7">
        <w:rPr>
          <w:rFonts w:ascii="Times New Roman" w:hAnsi="Times New Roman"/>
          <w:b/>
          <w:bCs/>
          <w:szCs w:val="28"/>
          <w:lang w:val="kk-KZ"/>
        </w:rPr>
        <w:t>«ластанудың орташа деңгейі»</w:t>
      </w:r>
      <w:r w:rsidRPr="00DD0DA7">
        <w:rPr>
          <w:rFonts w:ascii="Times New Roman" w:hAnsi="Times New Roman"/>
          <w:bCs/>
          <w:szCs w:val="28"/>
          <w:lang w:val="kk-KZ"/>
        </w:rPr>
        <w:t xml:space="preserve"> дәрежесіне - </w:t>
      </w:r>
      <w:r w:rsidR="00E95BE9" w:rsidRPr="00DD0DA7">
        <w:rPr>
          <w:rFonts w:ascii="Times New Roman" w:hAnsi="Times New Roman"/>
          <w:bCs/>
          <w:szCs w:val="28"/>
          <w:lang w:val="kk-KZ"/>
        </w:rPr>
        <w:t xml:space="preserve">Қиғаш, Шу, Ақсу, </w:t>
      </w:r>
      <w:r w:rsidR="00E95BE9" w:rsidRPr="00DD0DA7">
        <w:rPr>
          <w:rFonts w:ascii="Times New Roman" w:hAnsi="Times New Roman"/>
          <w:szCs w:val="28"/>
          <w:lang w:val="kk-KZ"/>
        </w:rPr>
        <w:t xml:space="preserve">Ақбұлақ, Сарыбұлақ, Қара Кеңгір, Қарабалта, Тоқташ, Талас өзендері, Қопа көлі, </w:t>
      </w:r>
      <w:r w:rsidR="00E95BE9" w:rsidRPr="00DD0DA7">
        <w:rPr>
          <w:rFonts w:ascii="Times New Roman" w:hAnsi="Times New Roman"/>
          <w:szCs w:val="28"/>
          <w:lang w:val="kk-KZ" w:eastAsia="ru-RU"/>
        </w:rPr>
        <w:t>Кеңгір су қоймасы</w:t>
      </w:r>
      <w:r w:rsidR="009160B9" w:rsidRPr="00DD0DA7">
        <w:rPr>
          <w:rFonts w:ascii="Times New Roman" w:hAnsi="Times New Roman"/>
          <w:bCs/>
          <w:szCs w:val="28"/>
          <w:lang w:val="kk-KZ"/>
        </w:rPr>
        <w:t>.</w:t>
      </w:r>
    </w:p>
    <w:p w:rsidR="0060527F" w:rsidRPr="00DD0DA7" w:rsidRDefault="0060527F" w:rsidP="0060527F">
      <w:pPr>
        <w:pStyle w:val="212"/>
        <w:rPr>
          <w:rFonts w:ascii="Times New Roman" w:hAnsi="Times New Roman"/>
          <w:szCs w:val="28"/>
          <w:lang w:val="kk-KZ"/>
        </w:rPr>
      </w:pPr>
    </w:p>
    <w:p w:rsidR="0060527F" w:rsidRPr="00DD0DA7" w:rsidRDefault="0060527F" w:rsidP="0060527F">
      <w:pPr>
        <w:spacing w:after="0" w:line="240" w:lineRule="auto"/>
        <w:jc w:val="center"/>
        <w:rPr>
          <w:rFonts w:ascii="Times New Roman" w:hAnsi="Times New Roman" w:cs="Times New Roman"/>
          <w:b/>
          <w:i/>
          <w:color w:val="00B050"/>
          <w:sz w:val="28"/>
          <w:szCs w:val="28"/>
          <w:lang w:val="kk-KZ"/>
        </w:rPr>
      </w:pPr>
    </w:p>
    <w:p w:rsidR="0060527F" w:rsidRPr="00DD0DA7" w:rsidRDefault="0060527F" w:rsidP="0060527F">
      <w:pPr>
        <w:spacing w:after="0" w:line="240" w:lineRule="auto"/>
        <w:jc w:val="center"/>
        <w:rPr>
          <w:rFonts w:ascii="Times New Roman" w:hAnsi="Times New Roman" w:cs="Times New Roman"/>
          <w:b/>
          <w:i/>
          <w:color w:val="00B050"/>
          <w:sz w:val="28"/>
          <w:szCs w:val="28"/>
          <w:lang w:val="kk-KZ"/>
        </w:rPr>
      </w:pPr>
    </w:p>
    <w:p w:rsidR="0060527F" w:rsidRPr="00DD0DA7" w:rsidRDefault="0060527F" w:rsidP="0060527F">
      <w:pPr>
        <w:spacing w:after="0" w:line="240" w:lineRule="auto"/>
        <w:jc w:val="center"/>
        <w:rPr>
          <w:rFonts w:ascii="Times New Roman" w:hAnsi="Times New Roman" w:cs="Times New Roman"/>
          <w:b/>
          <w:i/>
          <w:color w:val="00B050"/>
          <w:sz w:val="28"/>
          <w:szCs w:val="28"/>
          <w:lang w:val="kk-KZ"/>
        </w:rPr>
      </w:pPr>
    </w:p>
    <w:p w:rsidR="001C7695" w:rsidRPr="00DD0DA7" w:rsidRDefault="001C7695"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Default="00683FD2"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Pr="00DD0DA7" w:rsidRDefault="00DD0DA7"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83FD2" w:rsidRPr="00DD0DA7" w:rsidRDefault="00683FD2" w:rsidP="0060527F">
      <w:pPr>
        <w:spacing w:after="0" w:line="240" w:lineRule="auto"/>
        <w:jc w:val="center"/>
        <w:rPr>
          <w:rFonts w:ascii="Times New Roman" w:hAnsi="Times New Roman" w:cs="Times New Roman"/>
          <w:b/>
          <w:i/>
          <w:color w:val="00B050"/>
          <w:sz w:val="28"/>
          <w:szCs w:val="28"/>
          <w:lang w:val="kk-KZ"/>
        </w:rPr>
      </w:pPr>
    </w:p>
    <w:p w:rsidR="0060527F" w:rsidRPr="00DD0DA7" w:rsidRDefault="0060527F" w:rsidP="0060527F">
      <w:pPr>
        <w:spacing w:after="0" w:line="240" w:lineRule="auto"/>
        <w:jc w:val="center"/>
        <w:rPr>
          <w:rFonts w:ascii="Times New Roman" w:hAnsi="Times New Roman" w:cs="Times New Roman"/>
          <w:b/>
          <w:i/>
          <w:color w:val="00B050"/>
          <w:sz w:val="28"/>
          <w:szCs w:val="28"/>
          <w:lang w:val="kk-KZ"/>
        </w:rPr>
      </w:pPr>
      <w:r w:rsidRPr="00DD0DA7">
        <w:rPr>
          <w:rFonts w:ascii="Times New Roman" w:hAnsi="Times New Roman" w:cs="Times New Roman"/>
          <w:b/>
          <w:i/>
          <w:color w:val="00B050"/>
          <w:sz w:val="28"/>
          <w:szCs w:val="28"/>
          <w:lang w:val="kk-KZ"/>
        </w:rPr>
        <w:lastRenderedPageBreak/>
        <w:t>Қазақстан Республикасы су объектілерінің кешенді ластану индексінің өзгеруі</w:t>
      </w:r>
    </w:p>
    <w:p w:rsidR="0060527F" w:rsidRPr="00DD0DA7" w:rsidRDefault="00E95BE9" w:rsidP="002A4E38">
      <w:pPr>
        <w:tabs>
          <w:tab w:val="left" w:pos="5103"/>
        </w:tabs>
        <w:spacing w:after="0" w:line="240" w:lineRule="auto"/>
        <w:jc w:val="center"/>
        <w:rPr>
          <w:rFonts w:ascii="Times New Roman" w:hAnsi="Times New Roman" w:cs="Times New Roman"/>
          <w:b/>
          <w:i/>
          <w:color w:val="00B050"/>
          <w:sz w:val="28"/>
          <w:szCs w:val="28"/>
          <w:lang w:val="kk-KZ"/>
        </w:rPr>
      </w:pPr>
      <w:r w:rsidRPr="00DD0DA7">
        <w:rPr>
          <w:rFonts w:ascii="Times New Roman" w:hAnsi="Times New Roman"/>
          <w:noProof/>
        </w:rPr>
        <w:drawing>
          <wp:inline distT="0" distB="0" distL="0" distR="0">
            <wp:extent cx="5939790" cy="6515439"/>
            <wp:effectExtent l="57150" t="57150" r="22860" b="1905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D1964" w:rsidRPr="00DD0DA7" w:rsidRDefault="00AD1964" w:rsidP="0060527F">
      <w:pPr>
        <w:spacing w:after="0" w:line="240" w:lineRule="auto"/>
        <w:jc w:val="center"/>
        <w:rPr>
          <w:rFonts w:ascii="Times New Roman" w:hAnsi="Times New Roman" w:cs="Times New Roman"/>
          <w:b/>
          <w:i/>
          <w:color w:val="00B050"/>
          <w:sz w:val="28"/>
          <w:szCs w:val="28"/>
          <w:lang w:val="kk-KZ"/>
        </w:rPr>
      </w:pPr>
    </w:p>
    <w:p w:rsidR="00AD1964" w:rsidRDefault="00AD1964"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Default="00DD0DA7" w:rsidP="0060527F">
      <w:pPr>
        <w:spacing w:after="0" w:line="240" w:lineRule="auto"/>
        <w:jc w:val="center"/>
        <w:rPr>
          <w:rFonts w:ascii="Times New Roman" w:hAnsi="Times New Roman" w:cs="Times New Roman"/>
          <w:b/>
          <w:i/>
          <w:color w:val="00B050"/>
          <w:sz w:val="28"/>
          <w:szCs w:val="28"/>
          <w:lang w:val="kk-KZ"/>
        </w:rPr>
      </w:pPr>
    </w:p>
    <w:p w:rsidR="00DD0DA7" w:rsidRPr="00DD0DA7" w:rsidRDefault="00DD0DA7" w:rsidP="0060527F">
      <w:pPr>
        <w:spacing w:after="0" w:line="240" w:lineRule="auto"/>
        <w:jc w:val="center"/>
        <w:rPr>
          <w:rFonts w:ascii="Times New Roman" w:hAnsi="Times New Roman" w:cs="Times New Roman"/>
          <w:b/>
          <w:i/>
          <w:color w:val="00B050"/>
          <w:sz w:val="28"/>
          <w:szCs w:val="28"/>
          <w:lang w:val="kk-KZ"/>
        </w:rPr>
      </w:pPr>
    </w:p>
    <w:p w:rsidR="001C7695" w:rsidRPr="00DD0DA7" w:rsidRDefault="001C7695" w:rsidP="0060527F">
      <w:pPr>
        <w:spacing w:after="0" w:line="240" w:lineRule="auto"/>
        <w:jc w:val="center"/>
        <w:rPr>
          <w:rFonts w:ascii="Times New Roman" w:hAnsi="Times New Roman" w:cs="Times New Roman"/>
          <w:b/>
          <w:i/>
          <w:color w:val="00B050"/>
          <w:sz w:val="28"/>
          <w:szCs w:val="28"/>
          <w:lang w:val="kk-KZ"/>
        </w:rPr>
      </w:pPr>
    </w:p>
    <w:p w:rsidR="0060527F" w:rsidRPr="00DD0DA7" w:rsidRDefault="0060527F" w:rsidP="0060527F">
      <w:pPr>
        <w:spacing w:after="0" w:line="240" w:lineRule="auto"/>
        <w:jc w:val="center"/>
        <w:rPr>
          <w:rFonts w:ascii="Times New Roman" w:hAnsi="Times New Roman" w:cs="Times New Roman"/>
          <w:b/>
          <w:i/>
          <w:color w:val="00B050"/>
          <w:sz w:val="28"/>
          <w:szCs w:val="28"/>
          <w:lang w:val="kk-KZ"/>
        </w:rPr>
      </w:pPr>
      <w:r w:rsidRPr="00DD0DA7">
        <w:rPr>
          <w:rFonts w:ascii="Times New Roman" w:hAnsi="Times New Roman" w:cs="Times New Roman"/>
          <w:b/>
          <w:i/>
          <w:color w:val="00B050"/>
          <w:sz w:val="28"/>
          <w:szCs w:val="28"/>
          <w:lang w:val="kk-KZ"/>
        </w:rPr>
        <w:lastRenderedPageBreak/>
        <w:t xml:space="preserve">Қазақстан Республикасы су қоймаларының, көлдерінің және </w:t>
      </w:r>
    </w:p>
    <w:p w:rsidR="00683FD2" w:rsidRPr="00DD0DA7" w:rsidRDefault="0060527F" w:rsidP="0060527F">
      <w:pPr>
        <w:spacing w:after="0" w:line="240" w:lineRule="auto"/>
        <w:jc w:val="center"/>
        <w:rPr>
          <w:rFonts w:ascii="Times New Roman" w:hAnsi="Times New Roman" w:cs="Times New Roman"/>
          <w:b/>
          <w:i/>
          <w:color w:val="00B050"/>
          <w:sz w:val="28"/>
          <w:szCs w:val="28"/>
          <w:lang w:val="kk-KZ"/>
        </w:rPr>
      </w:pPr>
      <w:r w:rsidRPr="00DD0DA7">
        <w:rPr>
          <w:rFonts w:ascii="Times New Roman" w:hAnsi="Times New Roman" w:cs="Times New Roman"/>
          <w:b/>
          <w:i/>
          <w:color w:val="00B050"/>
          <w:sz w:val="28"/>
          <w:szCs w:val="28"/>
          <w:lang w:val="kk-KZ"/>
        </w:rPr>
        <w:t>су арналарының кешенді ластану индексінің өзгеруі</w:t>
      </w:r>
    </w:p>
    <w:p w:rsidR="00816E50" w:rsidRPr="00DD0DA7" w:rsidRDefault="00816E50" w:rsidP="0060527F">
      <w:pPr>
        <w:spacing w:after="0" w:line="240" w:lineRule="auto"/>
        <w:jc w:val="center"/>
        <w:rPr>
          <w:rFonts w:ascii="Times New Roman" w:hAnsi="Times New Roman" w:cs="Times New Roman"/>
          <w:b/>
          <w:i/>
          <w:color w:val="00B050"/>
          <w:sz w:val="28"/>
          <w:szCs w:val="28"/>
          <w:lang w:val="kk-KZ"/>
        </w:rPr>
      </w:pPr>
    </w:p>
    <w:p w:rsidR="0060527F" w:rsidRPr="00DD0DA7" w:rsidRDefault="00E95BE9" w:rsidP="0060527F">
      <w:pPr>
        <w:spacing w:after="0" w:line="240" w:lineRule="auto"/>
        <w:jc w:val="center"/>
        <w:rPr>
          <w:rFonts w:ascii="Times New Roman" w:hAnsi="Times New Roman" w:cs="Times New Roman"/>
          <w:b/>
          <w:i/>
          <w:color w:val="00B050"/>
          <w:sz w:val="28"/>
          <w:szCs w:val="28"/>
          <w:lang w:val="kk-KZ"/>
        </w:rPr>
      </w:pPr>
      <w:r w:rsidRPr="00DD0DA7">
        <w:rPr>
          <w:rFonts w:ascii="Times New Roman" w:hAnsi="Times New Roman"/>
          <w:noProof/>
        </w:rPr>
        <w:drawing>
          <wp:inline distT="0" distB="0" distL="0" distR="0">
            <wp:extent cx="5077703" cy="3106140"/>
            <wp:effectExtent l="0" t="0" r="27940" b="1841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bookmarkStart w:id="0" w:name="_GoBack"/>
      <w:bookmarkEnd w:id="0"/>
    </w:p>
    <w:p w:rsidR="0060527F" w:rsidRPr="00DD0DA7" w:rsidRDefault="0060527F" w:rsidP="0060527F">
      <w:pPr>
        <w:spacing w:after="0" w:line="240" w:lineRule="auto"/>
        <w:ind w:hanging="284"/>
        <w:jc w:val="center"/>
        <w:rPr>
          <w:rFonts w:ascii="Times New Roman" w:eastAsia="Times New Roman" w:hAnsi="Times New Roman" w:cs="Times New Roman"/>
          <w:b/>
          <w:color w:val="FF0000"/>
          <w:sz w:val="16"/>
          <w:szCs w:val="16"/>
          <w:lang w:val="kk-KZ" w:eastAsia="en-US" w:bidi="en-US"/>
        </w:rPr>
      </w:pPr>
    </w:p>
    <w:p w:rsidR="0060527F" w:rsidRPr="00DD0DA7" w:rsidRDefault="0060527F" w:rsidP="0060527F">
      <w:pPr>
        <w:spacing w:after="0" w:line="240" w:lineRule="auto"/>
        <w:ind w:hanging="284"/>
        <w:jc w:val="center"/>
        <w:rPr>
          <w:rFonts w:ascii="Times New Roman" w:eastAsia="Times New Roman" w:hAnsi="Times New Roman" w:cs="Times New Roman"/>
          <w:b/>
          <w:color w:val="FF0000"/>
          <w:sz w:val="28"/>
          <w:szCs w:val="28"/>
          <w:lang w:val="kk-KZ" w:eastAsia="en-US" w:bidi="en-US"/>
        </w:rPr>
      </w:pPr>
    </w:p>
    <w:p w:rsidR="00FB3A31" w:rsidRPr="00DD0DA7"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DD0DA7">
        <w:rPr>
          <w:rFonts w:ascii="Times New Roman" w:eastAsia="Times New Roman" w:hAnsi="Times New Roman" w:cs="Times New Roman"/>
          <w:b/>
          <w:color w:val="FF0000"/>
          <w:sz w:val="28"/>
          <w:szCs w:val="28"/>
          <w:lang w:val="kk-KZ" w:eastAsia="en-US" w:bidi="en-US"/>
        </w:rPr>
        <w:t xml:space="preserve">Радиациялық жай-күйі </w:t>
      </w:r>
    </w:p>
    <w:p w:rsidR="00464C5B" w:rsidRPr="00DD0DA7" w:rsidRDefault="00464C5B"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B6B5F" w:rsidRPr="00DD0DA7" w:rsidRDefault="006B6B5F"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sz w:val="28"/>
          <w:szCs w:val="28"/>
          <w:lang w:val="kk-KZ" w:eastAsia="en-US" w:bidi="en-US"/>
        </w:rPr>
        <w:t xml:space="preserve">Қазақстан Республикасының елді-мекендерінің атмосфералық ауа қабатына орташа тәуліктік радиоактивтілік түсу тығыздығының мәні </w:t>
      </w:r>
      <w:r w:rsidR="002A675A" w:rsidRPr="00DD0DA7">
        <w:rPr>
          <w:rFonts w:ascii="Times New Roman" w:hAnsi="Times New Roman"/>
          <w:sz w:val="28"/>
          <w:szCs w:val="28"/>
          <w:lang w:val="kk-KZ"/>
        </w:rPr>
        <w:t>0,</w:t>
      </w:r>
      <w:r w:rsidR="00CF55A4" w:rsidRPr="00DD0DA7">
        <w:rPr>
          <w:rFonts w:ascii="Times New Roman" w:hAnsi="Times New Roman"/>
          <w:sz w:val="28"/>
          <w:szCs w:val="28"/>
          <w:lang w:val="kk-KZ"/>
        </w:rPr>
        <w:t>0</w:t>
      </w:r>
      <w:r w:rsidR="00261490" w:rsidRPr="00DD0DA7">
        <w:rPr>
          <w:rFonts w:ascii="Times New Roman" w:hAnsi="Times New Roman"/>
          <w:sz w:val="28"/>
          <w:szCs w:val="28"/>
          <w:lang w:val="kk-KZ"/>
        </w:rPr>
        <w:t>4</w:t>
      </w:r>
      <w:r w:rsidR="002A675A" w:rsidRPr="00DD0DA7">
        <w:rPr>
          <w:rFonts w:ascii="Times New Roman" w:hAnsi="Times New Roman"/>
          <w:sz w:val="28"/>
          <w:szCs w:val="28"/>
          <w:lang w:val="kk-KZ"/>
        </w:rPr>
        <w:t>-0,</w:t>
      </w:r>
      <w:r w:rsidR="00E207DE" w:rsidRPr="00DD0DA7">
        <w:rPr>
          <w:rFonts w:ascii="Times New Roman" w:hAnsi="Times New Roman"/>
          <w:sz w:val="28"/>
          <w:szCs w:val="28"/>
          <w:lang w:val="kk-KZ"/>
        </w:rPr>
        <w:t>29</w:t>
      </w:r>
      <w:r w:rsidR="002A675A" w:rsidRPr="00DD0DA7">
        <w:rPr>
          <w:rFonts w:ascii="Times New Roman" w:hAnsi="Times New Roman"/>
          <w:sz w:val="28"/>
          <w:szCs w:val="28"/>
          <w:lang w:val="kk-KZ"/>
        </w:rPr>
        <w:t>мкЗв/ч</w:t>
      </w:r>
      <w:r w:rsidR="00F4771E" w:rsidRPr="00DD0DA7">
        <w:rPr>
          <w:rFonts w:ascii="Times New Roman" w:hAnsi="Times New Roman"/>
          <w:sz w:val="28"/>
          <w:szCs w:val="28"/>
          <w:lang w:val="kk-KZ"/>
        </w:rPr>
        <w:t xml:space="preserve"> шегінде болды.</w:t>
      </w:r>
      <w:r w:rsidR="007078C7" w:rsidRPr="00DD0DA7">
        <w:rPr>
          <w:rFonts w:ascii="Times New Roman" w:hAnsi="Times New Roman"/>
          <w:sz w:val="28"/>
          <w:szCs w:val="28"/>
          <w:lang w:val="kk-KZ"/>
        </w:rPr>
        <w:t xml:space="preserve"> Қазақстан Республикасында</w:t>
      </w:r>
      <w:r w:rsidRPr="00DD0DA7">
        <w:rPr>
          <w:rFonts w:ascii="Times New Roman" w:eastAsia="Times New Roman" w:hAnsi="Times New Roman" w:cs="Times New Roman"/>
          <w:sz w:val="28"/>
          <w:szCs w:val="28"/>
          <w:lang w:val="kk-KZ" w:eastAsia="en-US" w:bidi="en-US"/>
        </w:rPr>
        <w:t xml:space="preserve">радиациялық гамма- фонның орташа мәні </w:t>
      </w:r>
      <w:r w:rsidR="00622C20" w:rsidRPr="00DD0DA7">
        <w:rPr>
          <w:rFonts w:ascii="Times New Roman" w:hAnsi="Times New Roman"/>
          <w:sz w:val="28"/>
          <w:szCs w:val="28"/>
          <w:lang w:val="kk-KZ"/>
        </w:rPr>
        <w:t>0,1</w:t>
      </w:r>
      <w:r w:rsidR="00776298" w:rsidRPr="00DD0DA7">
        <w:rPr>
          <w:rFonts w:ascii="Times New Roman" w:hAnsi="Times New Roman"/>
          <w:sz w:val="28"/>
          <w:szCs w:val="28"/>
          <w:lang w:val="kk-KZ"/>
        </w:rPr>
        <w:t>3</w:t>
      </w:r>
      <w:r w:rsidR="00DD0396" w:rsidRPr="00DD0DA7">
        <w:rPr>
          <w:rFonts w:ascii="Times New Roman" w:hAnsi="Times New Roman"/>
          <w:sz w:val="28"/>
          <w:szCs w:val="28"/>
          <w:lang w:val="kk-KZ"/>
        </w:rPr>
        <w:t>мкЗв/ч</w:t>
      </w:r>
      <w:r w:rsidR="00F4771E" w:rsidRPr="00DD0DA7">
        <w:rPr>
          <w:rFonts w:ascii="Times New Roman" w:hAnsi="Times New Roman"/>
          <w:sz w:val="28"/>
          <w:szCs w:val="28"/>
          <w:lang w:val="kk-KZ"/>
        </w:rPr>
        <w:t xml:space="preserve">, </w:t>
      </w:r>
      <w:r w:rsidRPr="00DD0DA7">
        <w:rPr>
          <w:rFonts w:ascii="Times New Roman" w:hAnsi="Times New Roman"/>
          <w:sz w:val="28"/>
          <w:szCs w:val="28"/>
          <w:lang w:val="kk-KZ"/>
        </w:rPr>
        <w:t xml:space="preserve">яғни </w:t>
      </w:r>
      <w:r w:rsidR="00942DA4" w:rsidRPr="00DD0DA7">
        <w:rPr>
          <w:rFonts w:ascii="Times New Roman" w:hAnsi="Times New Roman"/>
          <w:sz w:val="28"/>
          <w:szCs w:val="28"/>
          <w:lang w:val="kk-KZ"/>
        </w:rPr>
        <w:t xml:space="preserve">шекті жол берілетін </w:t>
      </w:r>
      <w:r w:rsidRPr="00DD0DA7">
        <w:rPr>
          <w:rFonts w:ascii="Times New Roman" w:eastAsia="Times New Roman" w:hAnsi="Times New Roman" w:cs="Times New Roman"/>
          <w:sz w:val="28"/>
          <w:szCs w:val="28"/>
          <w:lang w:val="kk-KZ" w:eastAsia="en-US" w:bidi="en-US"/>
        </w:rPr>
        <w:t xml:space="preserve">нормаға сәйкес келеді. </w:t>
      </w:r>
    </w:p>
    <w:p w:rsidR="00986815" w:rsidRPr="00DD0DA7" w:rsidRDefault="00BE0451"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sz w:val="28"/>
          <w:szCs w:val="28"/>
          <w:lang w:val="kk-KZ" w:eastAsia="en-US" w:bidi="en-US"/>
        </w:rPr>
        <w:t>ҚР аумағында атмосфераның жерге жақын қабатында орта тәуліктік ра</w:t>
      </w:r>
      <w:r w:rsidR="00FB3A31" w:rsidRPr="00DD0DA7">
        <w:rPr>
          <w:rFonts w:ascii="Times New Roman" w:eastAsia="Times New Roman" w:hAnsi="Times New Roman" w:cs="Times New Roman"/>
          <w:sz w:val="28"/>
          <w:szCs w:val="28"/>
          <w:lang w:val="kk-KZ" w:eastAsia="en-US" w:bidi="en-US"/>
        </w:rPr>
        <w:t>д</w:t>
      </w:r>
      <w:r w:rsidR="008B4239" w:rsidRPr="00DD0DA7">
        <w:rPr>
          <w:rFonts w:ascii="Times New Roman" w:eastAsia="Times New Roman" w:hAnsi="Times New Roman" w:cs="Times New Roman"/>
          <w:sz w:val="28"/>
          <w:szCs w:val="28"/>
          <w:lang w:val="kk-KZ" w:eastAsia="en-US" w:bidi="en-US"/>
        </w:rPr>
        <w:t xml:space="preserve">иоактивтердің түсу тығыздығы </w:t>
      </w:r>
      <w:r w:rsidR="00622C20" w:rsidRPr="00DD0DA7">
        <w:rPr>
          <w:rFonts w:ascii="Times New Roman" w:eastAsia="Times New Roman" w:hAnsi="Times New Roman" w:cs="Times New Roman"/>
          <w:sz w:val="28"/>
          <w:szCs w:val="28"/>
          <w:lang w:val="kk-KZ" w:eastAsia="en-US" w:bidi="en-US"/>
        </w:rPr>
        <w:t>0,</w:t>
      </w:r>
      <w:r w:rsidR="00261490" w:rsidRPr="00DD0DA7">
        <w:rPr>
          <w:rFonts w:ascii="Times New Roman" w:eastAsia="Times New Roman" w:hAnsi="Times New Roman" w:cs="Times New Roman"/>
          <w:sz w:val="28"/>
          <w:szCs w:val="28"/>
          <w:lang w:val="kk-KZ" w:eastAsia="en-US" w:bidi="en-US"/>
        </w:rPr>
        <w:t>8</w:t>
      </w:r>
      <w:r w:rsidR="00106FC5" w:rsidRPr="00DD0DA7">
        <w:rPr>
          <w:rFonts w:ascii="Times New Roman" w:eastAsia="Times New Roman" w:hAnsi="Times New Roman" w:cs="Times New Roman"/>
          <w:sz w:val="28"/>
          <w:szCs w:val="28"/>
          <w:lang w:val="kk-KZ" w:eastAsia="en-US" w:bidi="en-US"/>
        </w:rPr>
        <w:t>-</w:t>
      </w:r>
      <w:r w:rsidR="00261490" w:rsidRPr="00DD0DA7">
        <w:rPr>
          <w:rFonts w:ascii="Times New Roman" w:eastAsia="Times New Roman" w:hAnsi="Times New Roman" w:cs="Times New Roman"/>
          <w:sz w:val="28"/>
          <w:szCs w:val="28"/>
          <w:lang w:val="kk-KZ" w:eastAsia="en-US" w:bidi="en-US"/>
        </w:rPr>
        <w:t>2,7</w:t>
      </w:r>
      <w:r w:rsidRPr="00DD0DA7">
        <w:rPr>
          <w:rFonts w:ascii="Times New Roman" w:eastAsia="Times New Roman" w:hAnsi="Times New Roman" w:cs="Times New Roman"/>
          <w:sz w:val="28"/>
          <w:szCs w:val="28"/>
          <w:lang w:val="kk-KZ" w:eastAsia="en-US" w:bidi="en-US"/>
        </w:rPr>
        <w:t>Бк/м2 шегінде болды. ҚР аумағында радиоактивті түсулерд</w:t>
      </w:r>
      <w:r w:rsidR="007078C7" w:rsidRPr="00DD0DA7">
        <w:rPr>
          <w:rFonts w:ascii="Times New Roman" w:eastAsia="Times New Roman" w:hAnsi="Times New Roman" w:cs="Times New Roman"/>
          <w:sz w:val="28"/>
          <w:szCs w:val="28"/>
          <w:lang w:val="kk-KZ" w:eastAsia="en-US" w:bidi="en-US"/>
        </w:rPr>
        <w:t>ің орташа тығыздығы 1,</w:t>
      </w:r>
      <w:r w:rsidR="00261490" w:rsidRPr="00DD0DA7">
        <w:rPr>
          <w:rFonts w:ascii="Times New Roman" w:eastAsia="Times New Roman" w:hAnsi="Times New Roman" w:cs="Times New Roman"/>
          <w:sz w:val="28"/>
          <w:szCs w:val="28"/>
          <w:lang w:val="kk-KZ" w:eastAsia="en-US" w:bidi="en-US"/>
        </w:rPr>
        <w:t>2</w:t>
      </w:r>
      <w:r w:rsidR="007078C7" w:rsidRPr="00DD0DA7">
        <w:rPr>
          <w:rFonts w:ascii="Times New Roman" w:eastAsia="Times New Roman" w:hAnsi="Times New Roman" w:cs="Times New Roman"/>
          <w:sz w:val="28"/>
          <w:szCs w:val="28"/>
          <w:lang w:val="kk-KZ" w:eastAsia="en-US" w:bidi="en-US"/>
        </w:rPr>
        <w:t xml:space="preserve"> Бк/м</w:t>
      </w:r>
      <w:r w:rsidR="007078C7" w:rsidRPr="00DD0DA7">
        <w:rPr>
          <w:rFonts w:ascii="Times New Roman" w:eastAsia="Times New Roman" w:hAnsi="Times New Roman" w:cs="Times New Roman"/>
          <w:sz w:val="28"/>
          <w:szCs w:val="28"/>
          <w:vertAlign w:val="superscript"/>
          <w:lang w:val="kk-KZ" w:eastAsia="en-US" w:bidi="en-US"/>
        </w:rPr>
        <w:t>2</w:t>
      </w:r>
      <w:r w:rsidR="007078C7" w:rsidRPr="00DD0DA7">
        <w:rPr>
          <w:rFonts w:ascii="Times New Roman" w:eastAsia="Times New Roman" w:hAnsi="Times New Roman" w:cs="Times New Roman"/>
          <w:sz w:val="28"/>
          <w:szCs w:val="28"/>
          <w:lang w:val="kk-KZ" w:eastAsia="en-US" w:bidi="en-US"/>
        </w:rPr>
        <w:t xml:space="preserve">, бұл шекті жол берілетін </w:t>
      </w:r>
      <w:r w:rsidRPr="00DD0DA7">
        <w:rPr>
          <w:rFonts w:ascii="Times New Roman" w:eastAsia="Times New Roman" w:hAnsi="Times New Roman" w:cs="Times New Roman"/>
          <w:sz w:val="28"/>
          <w:szCs w:val="28"/>
          <w:lang w:val="kk-KZ" w:eastAsia="en-US" w:bidi="en-US"/>
        </w:rPr>
        <w:t>деңгейінен аспады.</w:t>
      </w:r>
    </w:p>
    <w:p w:rsidR="008E3954" w:rsidRPr="00DD0DA7" w:rsidRDefault="008E3954"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DD0DA7"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805340" w:rsidRPr="00DD0DA7" w:rsidRDefault="00805340"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683FD2" w:rsidRPr="00DD0DA7" w:rsidRDefault="00683FD2" w:rsidP="00106FC5">
      <w:pPr>
        <w:spacing w:after="0" w:line="240" w:lineRule="auto"/>
        <w:ind w:firstLine="709"/>
        <w:jc w:val="both"/>
        <w:rPr>
          <w:rFonts w:ascii="Times New Roman" w:eastAsia="Times New Roman" w:hAnsi="Times New Roman" w:cs="Times New Roman"/>
          <w:sz w:val="28"/>
          <w:szCs w:val="28"/>
          <w:lang w:val="kk-KZ" w:eastAsia="en-US" w:bidi="en-US"/>
        </w:rPr>
      </w:pPr>
    </w:p>
    <w:p w:rsidR="00FB3A31" w:rsidRPr="00DD0DA7" w:rsidRDefault="00986815" w:rsidP="00106FC5">
      <w:pPr>
        <w:spacing w:after="0" w:line="240" w:lineRule="auto"/>
        <w:ind w:hanging="284"/>
        <w:jc w:val="center"/>
        <w:rPr>
          <w:rFonts w:ascii="Times New Roman" w:eastAsia="Times New Roman" w:hAnsi="Times New Roman" w:cs="Times New Roman"/>
          <w:b/>
          <w:color w:val="FF0000"/>
          <w:sz w:val="28"/>
          <w:szCs w:val="28"/>
          <w:lang w:val="kk-KZ" w:eastAsia="en-US" w:bidi="en-US"/>
        </w:rPr>
      </w:pPr>
      <w:r w:rsidRPr="00DD0DA7">
        <w:rPr>
          <w:rFonts w:ascii="Times New Roman" w:eastAsia="Times New Roman" w:hAnsi="Times New Roman" w:cs="Times New Roman"/>
          <w:b/>
          <w:color w:val="FF0000"/>
          <w:sz w:val="28"/>
          <w:szCs w:val="28"/>
          <w:lang w:val="kk-KZ" w:eastAsia="en-US" w:bidi="en-US"/>
        </w:rPr>
        <w:t xml:space="preserve">Қосымша: </w:t>
      </w:r>
    </w:p>
    <w:p w:rsidR="00106FC5" w:rsidRPr="007E08A3" w:rsidRDefault="00986815" w:rsidP="00106FC5">
      <w:pPr>
        <w:spacing w:after="0" w:line="240" w:lineRule="auto"/>
        <w:ind w:firstLine="709"/>
        <w:jc w:val="both"/>
        <w:rPr>
          <w:rFonts w:ascii="Times New Roman" w:eastAsia="Times New Roman" w:hAnsi="Times New Roman" w:cs="Times New Roman"/>
          <w:sz w:val="28"/>
          <w:szCs w:val="28"/>
          <w:lang w:val="kk-KZ" w:eastAsia="en-US" w:bidi="en-US"/>
        </w:rPr>
      </w:pPr>
      <w:r w:rsidRPr="00DD0DA7">
        <w:rPr>
          <w:rFonts w:ascii="Times New Roman" w:eastAsia="Times New Roman" w:hAnsi="Times New Roman" w:cs="Times New Roman"/>
          <w:sz w:val="28"/>
          <w:szCs w:val="28"/>
          <w:lang w:val="kk-KZ" w:eastAsia="en-US" w:bidi="en-US"/>
        </w:rPr>
        <w:t xml:space="preserve">Толығырақ мәліметтер </w:t>
      </w:r>
      <w:r w:rsidR="007C6B14" w:rsidRPr="00DD0DA7">
        <w:rPr>
          <w:rFonts w:ascii="Times New Roman" w:eastAsia="Times New Roman" w:hAnsi="Times New Roman" w:cs="Times New Roman"/>
          <w:sz w:val="28"/>
          <w:szCs w:val="28"/>
          <w:lang w:val="kk-KZ" w:eastAsia="en-US" w:bidi="en-US"/>
        </w:rPr>
        <w:t xml:space="preserve">Қазақстан Республикасы Энергетика министрлігі және </w:t>
      </w:r>
      <w:r w:rsidRPr="00DD0DA7">
        <w:rPr>
          <w:rFonts w:ascii="Times New Roman" w:eastAsia="Times New Roman" w:hAnsi="Times New Roman" w:cs="Times New Roman"/>
          <w:sz w:val="28"/>
          <w:szCs w:val="28"/>
          <w:lang w:val="kk-KZ" w:eastAsia="en-US" w:bidi="en-US"/>
        </w:rPr>
        <w:t>«Қазгидромет»</w:t>
      </w:r>
      <w:r w:rsidR="007C6B14" w:rsidRPr="00DD0DA7">
        <w:rPr>
          <w:rFonts w:ascii="Times New Roman" w:eastAsia="Times New Roman" w:hAnsi="Times New Roman" w:cs="Times New Roman"/>
          <w:sz w:val="28"/>
          <w:szCs w:val="28"/>
          <w:lang w:val="kk-KZ" w:eastAsia="en-US" w:bidi="en-US"/>
        </w:rPr>
        <w:t xml:space="preserve"> РМК </w:t>
      </w:r>
      <w:r w:rsidRPr="00DD0DA7">
        <w:rPr>
          <w:rFonts w:ascii="Times New Roman" w:eastAsia="Times New Roman" w:hAnsi="Times New Roman" w:cs="Times New Roman"/>
          <w:sz w:val="28"/>
          <w:szCs w:val="28"/>
          <w:lang w:val="kk-KZ" w:eastAsia="en-US" w:bidi="en-US"/>
        </w:rPr>
        <w:t>сайт</w:t>
      </w:r>
      <w:r w:rsidR="007C6B14" w:rsidRPr="00DD0DA7">
        <w:rPr>
          <w:rFonts w:ascii="Times New Roman" w:eastAsia="Times New Roman" w:hAnsi="Times New Roman" w:cs="Times New Roman"/>
          <w:sz w:val="28"/>
          <w:szCs w:val="28"/>
          <w:lang w:val="kk-KZ" w:eastAsia="en-US" w:bidi="en-US"/>
        </w:rPr>
        <w:t>тар</w:t>
      </w:r>
      <w:r w:rsidRPr="00DD0DA7">
        <w:rPr>
          <w:rFonts w:ascii="Times New Roman" w:eastAsia="Times New Roman" w:hAnsi="Times New Roman" w:cs="Times New Roman"/>
          <w:sz w:val="28"/>
          <w:szCs w:val="28"/>
          <w:lang w:val="kk-KZ" w:eastAsia="en-US" w:bidi="en-US"/>
        </w:rPr>
        <w:t>ында енгізілетін ақпараттық бюлетенінде жарияланады.</w:t>
      </w:r>
    </w:p>
    <w:sectPr w:rsidR="00106FC5" w:rsidRPr="007E08A3" w:rsidSect="00436C60">
      <w:pgSz w:w="11906" w:h="16838"/>
      <w:pgMar w:top="709" w:right="851" w:bottom="1134"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A529C" w:rsidRDefault="001A529C" w:rsidP="0074420A">
      <w:pPr>
        <w:spacing w:after="0" w:line="240" w:lineRule="auto"/>
      </w:pPr>
      <w:r>
        <w:separator/>
      </w:r>
    </w:p>
  </w:endnote>
  <w:endnote w:type="continuationSeparator" w:id="1">
    <w:p w:rsidR="001A529C" w:rsidRDefault="001A529C" w:rsidP="00744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A529C" w:rsidRDefault="001A529C" w:rsidP="0074420A">
      <w:pPr>
        <w:spacing w:after="0" w:line="240" w:lineRule="auto"/>
      </w:pPr>
      <w:r>
        <w:separator/>
      </w:r>
    </w:p>
  </w:footnote>
  <w:footnote w:type="continuationSeparator" w:id="1">
    <w:p w:rsidR="001A529C" w:rsidRDefault="001A529C" w:rsidP="00744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9572A"/>
    <w:multiLevelType w:val="hybridMultilevel"/>
    <w:tmpl w:val="CC9E85C8"/>
    <w:lvl w:ilvl="0" w:tplc="0AF0D4DE">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1">
    <w:nsid w:val="0D704279"/>
    <w:multiLevelType w:val="hybridMultilevel"/>
    <w:tmpl w:val="0308821C"/>
    <w:lvl w:ilvl="0" w:tplc="3AC63E6C">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
    <w:nsid w:val="13E1506E"/>
    <w:multiLevelType w:val="hybridMultilevel"/>
    <w:tmpl w:val="4BCAE8A8"/>
    <w:lvl w:ilvl="0" w:tplc="3470024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7247B98"/>
    <w:multiLevelType w:val="hybridMultilevel"/>
    <w:tmpl w:val="1E86841C"/>
    <w:lvl w:ilvl="0" w:tplc="7C6E10B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96359B"/>
    <w:multiLevelType w:val="hybridMultilevel"/>
    <w:tmpl w:val="33F0DA4A"/>
    <w:lvl w:ilvl="0" w:tplc="C71623A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3E22140"/>
    <w:multiLevelType w:val="hybridMultilevel"/>
    <w:tmpl w:val="E05CCD96"/>
    <w:lvl w:ilvl="0" w:tplc="9A2E726A">
      <w:numFmt w:val="bullet"/>
      <w:lvlText w:val="-"/>
      <w:lvlJc w:val="left"/>
      <w:pPr>
        <w:ind w:left="960" w:hanging="360"/>
      </w:pPr>
      <w:rPr>
        <w:rFonts w:ascii="Times New Roman" w:eastAsiaTheme="minorEastAsia" w:hAnsi="Times New Roman" w:cs="Times New Roman" w:hint="default"/>
        <w:b/>
        <w:i/>
      </w:rPr>
    </w:lvl>
    <w:lvl w:ilvl="1" w:tplc="04190003" w:tentative="1">
      <w:start w:val="1"/>
      <w:numFmt w:val="bullet"/>
      <w:lvlText w:val="o"/>
      <w:lvlJc w:val="left"/>
      <w:pPr>
        <w:ind w:left="1680" w:hanging="360"/>
      </w:pPr>
      <w:rPr>
        <w:rFonts w:ascii="Courier New" w:hAnsi="Courier New" w:cs="Courier New" w:hint="default"/>
      </w:rPr>
    </w:lvl>
    <w:lvl w:ilvl="2" w:tplc="04190005" w:tentative="1">
      <w:start w:val="1"/>
      <w:numFmt w:val="bullet"/>
      <w:lvlText w:val=""/>
      <w:lvlJc w:val="left"/>
      <w:pPr>
        <w:ind w:left="2400" w:hanging="360"/>
      </w:pPr>
      <w:rPr>
        <w:rFonts w:ascii="Wingdings" w:hAnsi="Wingdings" w:hint="default"/>
      </w:rPr>
    </w:lvl>
    <w:lvl w:ilvl="3" w:tplc="04190001" w:tentative="1">
      <w:start w:val="1"/>
      <w:numFmt w:val="bullet"/>
      <w:lvlText w:val=""/>
      <w:lvlJc w:val="left"/>
      <w:pPr>
        <w:ind w:left="3120" w:hanging="360"/>
      </w:pPr>
      <w:rPr>
        <w:rFonts w:ascii="Symbol" w:hAnsi="Symbol" w:hint="default"/>
      </w:rPr>
    </w:lvl>
    <w:lvl w:ilvl="4" w:tplc="04190003" w:tentative="1">
      <w:start w:val="1"/>
      <w:numFmt w:val="bullet"/>
      <w:lvlText w:val="o"/>
      <w:lvlJc w:val="left"/>
      <w:pPr>
        <w:ind w:left="3840" w:hanging="360"/>
      </w:pPr>
      <w:rPr>
        <w:rFonts w:ascii="Courier New" w:hAnsi="Courier New" w:cs="Courier New" w:hint="default"/>
      </w:rPr>
    </w:lvl>
    <w:lvl w:ilvl="5" w:tplc="04190005" w:tentative="1">
      <w:start w:val="1"/>
      <w:numFmt w:val="bullet"/>
      <w:lvlText w:val=""/>
      <w:lvlJc w:val="left"/>
      <w:pPr>
        <w:ind w:left="4560" w:hanging="360"/>
      </w:pPr>
      <w:rPr>
        <w:rFonts w:ascii="Wingdings" w:hAnsi="Wingdings" w:hint="default"/>
      </w:rPr>
    </w:lvl>
    <w:lvl w:ilvl="6" w:tplc="04190001" w:tentative="1">
      <w:start w:val="1"/>
      <w:numFmt w:val="bullet"/>
      <w:lvlText w:val=""/>
      <w:lvlJc w:val="left"/>
      <w:pPr>
        <w:ind w:left="5280" w:hanging="360"/>
      </w:pPr>
      <w:rPr>
        <w:rFonts w:ascii="Symbol" w:hAnsi="Symbol" w:hint="default"/>
      </w:rPr>
    </w:lvl>
    <w:lvl w:ilvl="7" w:tplc="04190003" w:tentative="1">
      <w:start w:val="1"/>
      <w:numFmt w:val="bullet"/>
      <w:lvlText w:val="o"/>
      <w:lvlJc w:val="left"/>
      <w:pPr>
        <w:ind w:left="6000" w:hanging="360"/>
      </w:pPr>
      <w:rPr>
        <w:rFonts w:ascii="Courier New" w:hAnsi="Courier New" w:cs="Courier New" w:hint="default"/>
      </w:rPr>
    </w:lvl>
    <w:lvl w:ilvl="8" w:tplc="04190005" w:tentative="1">
      <w:start w:val="1"/>
      <w:numFmt w:val="bullet"/>
      <w:lvlText w:val=""/>
      <w:lvlJc w:val="left"/>
      <w:pPr>
        <w:ind w:left="6720" w:hanging="360"/>
      </w:pPr>
      <w:rPr>
        <w:rFonts w:ascii="Wingdings" w:hAnsi="Wingdings" w:hint="default"/>
      </w:rPr>
    </w:lvl>
  </w:abstractNum>
  <w:abstractNum w:abstractNumId="6">
    <w:nsid w:val="3C280C00"/>
    <w:multiLevelType w:val="hybridMultilevel"/>
    <w:tmpl w:val="A5E6D382"/>
    <w:lvl w:ilvl="0" w:tplc="21E8180A">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430C52F0"/>
    <w:multiLevelType w:val="hybridMultilevel"/>
    <w:tmpl w:val="E8743764"/>
    <w:lvl w:ilvl="0" w:tplc="4074F2B6">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8">
    <w:nsid w:val="58713C6A"/>
    <w:multiLevelType w:val="hybridMultilevel"/>
    <w:tmpl w:val="73FC1C12"/>
    <w:lvl w:ilvl="0" w:tplc="53F0AA58">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78E06A8"/>
    <w:multiLevelType w:val="hybridMultilevel"/>
    <w:tmpl w:val="C29C722C"/>
    <w:lvl w:ilvl="0" w:tplc="B9822AA8">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10">
    <w:nsid w:val="6AAA4B2C"/>
    <w:multiLevelType w:val="hybridMultilevel"/>
    <w:tmpl w:val="4422265E"/>
    <w:lvl w:ilvl="0" w:tplc="FA10B94C">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78E94F43"/>
    <w:multiLevelType w:val="hybridMultilevel"/>
    <w:tmpl w:val="B3D8EFD2"/>
    <w:lvl w:ilvl="0" w:tplc="2984F78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nsid w:val="79F86132"/>
    <w:multiLevelType w:val="hybridMultilevel"/>
    <w:tmpl w:val="37F66296"/>
    <w:lvl w:ilvl="0" w:tplc="41D4D48A">
      <w:start w:val="2015"/>
      <w:numFmt w:val="bullet"/>
      <w:lvlText w:val="-"/>
      <w:lvlJc w:val="left"/>
      <w:pPr>
        <w:ind w:left="928"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10"/>
  </w:num>
  <w:num w:numId="2">
    <w:abstractNumId w:val="6"/>
  </w:num>
  <w:num w:numId="3">
    <w:abstractNumId w:val="2"/>
  </w:num>
  <w:num w:numId="4">
    <w:abstractNumId w:val="9"/>
  </w:num>
  <w:num w:numId="5">
    <w:abstractNumId w:val="1"/>
  </w:num>
  <w:num w:numId="6">
    <w:abstractNumId w:val="4"/>
  </w:num>
  <w:num w:numId="7">
    <w:abstractNumId w:val="7"/>
  </w:num>
  <w:num w:numId="8">
    <w:abstractNumId w:val="8"/>
  </w:num>
  <w:num w:numId="9">
    <w:abstractNumId w:val="3"/>
  </w:num>
  <w:num w:numId="10">
    <w:abstractNumId w:val="11"/>
  </w:num>
  <w:num w:numId="11">
    <w:abstractNumId w:val="12"/>
  </w:num>
  <w:num w:numId="12">
    <w:abstractNumId w:val="5"/>
  </w:num>
  <w:num w:numId="1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9B316C"/>
    <w:rsid w:val="00005DB3"/>
    <w:rsid w:val="000169FC"/>
    <w:rsid w:val="000200B0"/>
    <w:rsid w:val="00021A18"/>
    <w:rsid w:val="00030335"/>
    <w:rsid w:val="00030E42"/>
    <w:rsid w:val="000355DF"/>
    <w:rsid w:val="000411FD"/>
    <w:rsid w:val="0005158C"/>
    <w:rsid w:val="00053EA0"/>
    <w:rsid w:val="00066C57"/>
    <w:rsid w:val="00080D6E"/>
    <w:rsid w:val="00083484"/>
    <w:rsid w:val="00085A85"/>
    <w:rsid w:val="00090A90"/>
    <w:rsid w:val="00092202"/>
    <w:rsid w:val="00093071"/>
    <w:rsid w:val="000B0345"/>
    <w:rsid w:val="000B0A2F"/>
    <w:rsid w:val="000B10D3"/>
    <w:rsid w:val="000B4ED3"/>
    <w:rsid w:val="000D177B"/>
    <w:rsid w:val="000D2E75"/>
    <w:rsid w:val="000E01A2"/>
    <w:rsid w:val="000E4A31"/>
    <w:rsid w:val="000F45E8"/>
    <w:rsid w:val="000F627D"/>
    <w:rsid w:val="00102CC2"/>
    <w:rsid w:val="00102F89"/>
    <w:rsid w:val="00105635"/>
    <w:rsid w:val="00106FC5"/>
    <w:rsid w:val="00110DDD"/>
    <w:rsid w:val="0012717F"/>
    <w:rsid w:val="00133145"/>
    <w:rsid w:val="00134CDB"/>
    <w:rsid w:val="00141EEE"/>
    <w:rsid w:val="00152C09"/>
    <w:rsid w:val="0015443B"/>
    <w:rsid w:val="001767DD"/>
    <w:rsid w:val="0018742E"/>
    <w:rsid w:val="001A4DFB"/>
    <w:rsid w:val="001A529C"/>
    <w:rsid w:val="001A6819"/>
    <w:rsid w:val="001B4EE0"/>
    <w:rsid w:val="001C7695"/>
    <w:rsid w:val="001D2A84"/>
    <w:rsid w:val="001E02D3"/>
    <w:rsid w:val="001F7BBB"/>
    <w:rsid w:val="00200506"/>
    <w:rsid w:val="00206DD3"/>
    <w:rsid w:val="00207D11"/>
    <w:rsid w:val="00207E90"/>
    <w:rsid w:val="00213BA3"/>
    <w:rsid w:val="00214F78"/>
    <w:rsid w:val="002150F1"/>
    <w:rsid w:val="00215915"/>
    <w:rsid w:val="00217D60"/>
    <w:rsid w:val="002229F5"/>
    <w:rsid w:val="0022635E"/>
    <w:rsid w:val="002365DF"/>
    <w:rsid w:val="00240FD4"/>
    <w:rsid w:val="002423E3"/>
    <w:rsid w:val="002606D9"/>
    <w:rsid w:val="00261490"/>
    <w:rsid w:val="00270A4F"/>
    <w:rsid w:val="00275E5B"/>
    <w:rsid w:val="00277D6F"/>
    <w:rsid w:val="00285A30"/>
    <w:rsid w:val="002934A6"/>
    <w:rsid w:val="00293AD4"/>
    <w:rsid w:val="00294FEA"/>
    <w:rsid w:val="00295DC2"/>
    <w:rsid w:val="00297C00"/>
    <w:rsid w:val="002A4A24"/>
    <w:rsid w:val="002A4E38"/>
    <w:rsid w:val="002A52BD"/>
    <w:rsid w:val="002A675A"/>
    <w:rsid w:val="002C3057"/>
    <w:rsid w:val="002C39CF"/>
    <w:rsid w:val="002E045D"/>
    <w:rsid w:val="002E2237"/>
    <w:rsid w:val="002E2D65"/>
    <w:rsid w:val="002E67A6"/>
    <w:rsid w:val="002F4944"/>
    <w:rsid w:val="002F73BD"/>
    <w:rsid w:val="002F73CC"/>
    <w:rsid w:val="00301546"/>
    <w:rsid w:val="00301A80"/>
    <w:rsid w:val="0032042C"/>
    <w:rsid w:val="00320D4E"/>
    <w:rsid w:val="00321026"/>
    <w:rsid w:val="00347147"/>
    <w:rsid w:val="00352C64"/>
    <w:rsid w:val="00352F72"/>
    <w:rsid w:val="00365A99"/>
    <w:rsid w:val="00367340"/>
    <w:rsid w:val="0037176E"/>
    <w:rsid w:val="00371FE8"/>
    <w:rsid w:val="00373BF4"/>
    <w:rsid w:val="00373FB4"/>
    <w:rsid w:val="00374163"/>
    <w:rsid w:val="00375F1B"/>
    <w:rsid w:val="0038026C"/>
    <w:rsid w:val="00381393"/>
    <w:rsid w:val="00392383"/>
    <w:rsid w:val="003A1013"/>
    <w:rsid w:val="003A4E41"/>
    <w:rsid w:val="003B61D3"/>
    <w:rsid w:val="003C181D"/>
    <w:rsid w:val="003C20E2"/>
    <w:rsid w:val="003C3141"/>
    <w:rsid w:val="003D7F8E"/>
    <w:rsid w:val="003E62B9"/>
    <w:rsid w:val="003E6D95"/>
    <w:rsid w:val="003F02B3"/>
    <w:rsid w:val="00412221"/>
    <w:rsid w:val="00420FD4"/>
    <w:rsid w:val="004246AC"/>
    <w:rsid w:val="004304FF"/>
    <w:rsid w:val="00430DC2"/>
    <w:rsid w:val="00431AFB"/>
    <w:rsid w:val="004327FD"/>
    <w:rsid w:val="00432C6F"/>
    <w:rsid w:val="00433D44"/>
    <w:rsid w:val="00436589"/>
    <w:rsid w:val="00436C60"/>
    <w:rsid w:val="00437F98"/>
    <w:rsid w:val="00460093"/>
    <w:rsid w:val="00462BFF"/>
    <w:rsid w:val="00464C5B"/>
    <w:rsid w:val="004672BC"/>
    <w:rsid w:val="0047062A"/>
    <w:rsid w:val="00477ACD"/>
    <w:rsid w:val="00477B44"/>
    <w:rsid w:val="004821F2"/>
    <w:rsid w:val="004A0554"/>
    <w:rsid w:val="004A37B7"/>
    <w:rsid w:val="004B1F26"/>
    <w:rsid w:val="004B3277"/>
    <w:rsid w:val="004B617F"/>
    <w:rsid w:val="004C2B70"/>
    <w:rsid w:val="004C3FA1"/>
    <w:rsid w:val="004C5703"/>
    <w:rsid w:val="004C775F"/>
    <w:rsid w:val="004F7432"/>
    <w:rsid w:val="005058D0"/>
    <w:rsid w:val="0050659C"/>
    <w:rsid w:val="005120D1"/>
    <w:rsid w:val="00516FAF"/>
    <w:rsid w:val="005227BA"/>
    <w:rsid w:val="00526AE3"/>
    <w:rsid w:val="005352A9"/>
    <w:rsid w:val="00544CEA"/>
    <w:rsid w:val="005470FB"/>
    <w:rsid w:val="00552036"/>
    <w:rsid w:val="00554C82"/>
    <w:rsid w:val="005555A7"/>
    <w:rsid w:val="00571B75"/>
    <w:rsid w:val="00573658"/>
    <w:rsid w:val="00575BFD"/>
    <w:rsid w:val="00582D5F"/>
    <w:rsid w:val="00583A65"/>
    <w:rsid w:val="00584D7D"/>
    <w:rsid w:val="00591247"/>
    <w:rsid w:val="00594857"/>
    <w:rsid w:val="00596C78"/>
    <w:rsid w:val="005A4B51"/>
    <w:rsid w:val="005A768E"/>
    <w:rsid w:val="005A77C9"/>
    <w:rsid w:val="005B3FBF"/>
    <w:rsid w:val="005D0DEE"/>
    <w:rsid w:val="005F5C37"/>
    <w:rsid w:val="005F635C"/>
    <w:rsid w:val="005F70E8"/>
    <w:rsid w:val="0060224A"/>
    <w:rsid w:val="0060527F"/>
    <w:rsid w:val="00610F34"/>
    <w:rsid w:val="00612BF8"/>
    <w:rsid w:val="00622AFF"/>
    <w:rsid w:val="00622C20"/>
    <w:rsid w:val="00641AB2"/>
    <w:rsid w:val="00642CB8"/>
    <w:rsid w:val="00656A50"/>
    <w:rsid w:val="00664865"/>
    <w:rsid w:val="006704F5"/>
    <w:rsid w:val="00672B66"/>
    <w:rsid w:val="00683FD2"/>
    <w:rsid w:val="006A3A46"/>
    <w:rsid w:val="006A7693"/>
    <w:rsid w:val="006B0AC8"/>
    <w:rsid w:val="006B53BA"/>
    <w:rsid w:val="006B6B5F"/>
    <w:rsid w:val="006D00F8"/>
    <w:rsid w:val="006D1151"/>
    <w:rsid w:val="006D2E87"/>
    <w:rsid w:val="006D7C9C"/>
    <w:rsid w:val="006E04AB"/>
    <w:rsid w:val="006F71CB"/>
    <w:rsid w:val="006F7619"/>
    <w:rsid w:val="0070199D"/>
    <w:rsid w:val="00702577"/>
    <w:rsid w:val="007078C7"/>
    <w:rsid w:val="00726298"/>
    <w:rsid w:val="00732CEB"/>
    <w:rsid w:val="0073429C"/>
    <w:rsid w:val="00741A82"/>
    <w:rsid w:val="007432BC"/>
    <w:rsid w:val="0074420A"/>
    <w:rsid w:val="0074498B"/>
    <w:rsid w:val="00746C7E"/>
    <w:rsid w:val="00755EEC"/>
    <w:rsid w:val="00756A1C"/>
    <w:rsid w:val="00763718"/>
    <w:rsid w:val="00764248"/>
    <w:rsid w:val="00764E01"/>
    <w:rsid w:val="00767CDC"/>
    <w:rsid w:val="00774442"/>
    <w:rsid w:val="00776298"/>
    <w:rsid w:val="00780B49"/>
    <w:rsid w:val="007A4F4C"/>
    <w:rsid w:val="007C6B14"/>
    <w:rsid w:val="007D3A77"/>
    <w:rsid w:val="007E08A3"/>
    <w:rsid w:val="007F4843"/>
    <w:rsid w:val="00805298"/>
    <w:rsid w:val="00805340"/>
    <w:rsid w:val="00806F51"/>
    <w:rsid w:val="00812C0E"/>
    <w:rsid w:val="00816E50"/>
    <w:rsid w:val="00824094"/>
    <w:rsid w:val="00824D37"/>
    <w:rsid w:val="00826FAB"/>
    <w:rsid w:val="00837614"/>
    <w:rsid w:val="00844C15"/>
    <w:rsid w:val="00845EF7"/>
    <w:rsid w:val="00850DB8"/>
    <w:rsid w:val="00851065"/>
    <w:rsid w:val="00862D8A"/>
    <w:rsid w:val="00866125"/>
    <w:rsid w:val="00872FFF"/>
    <w:rsid w:val="008736C2"/>
    <w:rsid w:val="00881FD6"/>
    <w:rsid w:val="00883399"/>
    <w:rsid w:val="0088643E"/>
    <w:rsid w:val="008A580F"/>
    <w:rsid w:val="008B05A1"/>
    <w:rsid w:val="008B4239"/>
    <w:rsid w:val="008B57FE"/>
    <w:rsid w:val="008C0F57"/>
    <w:rsid w:val="008C160E"/>
    <w:rsid w:val="008C2986"/>
    <w:rsid w:val="008C607A"/>
    <w:rsid w:val="008E20DE"/>
    <w:rsid w:val="008E3954"/>
    <w:rsid w:val="008F19B5"/>
    <w:rsid w:val="008F4B0B"/>
    <w:rsid w:val="008F6811"/>
    <w:rsid w:val="008F798E"/>
    <w:rsid w:val="00905E3A"/>
    <w:rsid w:val="00907C25"/>
    <w:rsid w:val="00914D28"/>
    <w:rsid w:val="009160B9"/>
    <w:rsid w:val="0093321B"/>
    <w:rsid w:val="00937DA7"/>
    <w:rsid w:val="009403FF"/>
    <w:rsid w:val="00940411"/>
    <w:rsid w:val="00942DA4"/>
    <w:rsid w:val="00943382"/>
    <w:rsid w:val="009512E2"/>
    <w:rsid w:val="0095256A"/>
    <w:rsid w:val="0095456B"/>
    <w:rsid w:val="00962783"/>
    <w:rsid w:val="0096331B"/>
    <w:rsid w:val="00967987"/>
    <w:rsid w:val="00983387"/>
    <w:rsid w:val="00984B0B"/>
    <w:rsid w:val="00986815"/>
    <w:rsid w:val="009917C5"/>
    <w:rsid w:val="009923CC"/>
    <w:rsid w:val="009946B3"/>
    <w:rsid w:val="00996CF2"/>
    <w:rsid w:val="00997EFD"/>
    <w:rsid w:val="009A0688"/>
    <w:rsid w:val="009A1F4B"/>
    <w:rsid w:val="009B316C"/>
    <w:rsid w:val="009B3EFB"/>
    <w:rsid w:val="009B6E40"/>
    <w:rsid w:val="009E6A84"/>
    <w:rsid w:val="009E6AB8"/>
    <w:rsid w:val="009F32A7"/>
    <w:rsid w:val="00A02551"/>
    <w:rsid w:val="00A07011"/>
    <w:rsid w:val="00A07A5D"/>
    <w:rsid w:val="00A30385"/>
    <w:rsid w:val="00A317FC"/>
    <w:rsid w:val="00A36E17"/>
    <w:rsid w:val="00A54657"/>
    <w:rsid w:val="00A547F6"/>
    <w:rsid w:val="00A60CC4"/>
    <w:rsid w:val="00A873F8"/>
    <w:rsid w:val="00A87AAF"/>
    <w:rsid w:val="00AA4C5C"/>
    <w:rsid w:val="00AD1964"/>
    <w:rsid w:val="00AD4F03"/>
    <w:rsid w:val="00AE3857"/>
    <w:rsid w:val="00AE42F3"/>
    <w:rsid w:val="00AE7AC6"/>
    <w:rsid w:val="00AF578B"/>
    <w:rsid w:val="00B05995"/>
    <w:rsid w:val="00B22A92"/>
    <w:rsid w:val="00B24172"/>
    <w:rsid w:val="00B30F2A"/>
    <w:rsid w:val="00B33831"/>
    <w:rsid w:val="00B4782E"/>
    <w:rsid w:val="00B61165"/>
    <w:rsid w:val="00B657F8"/>
    <w:rsid w:val="00B679EF"/>
    <w:rsid w:val="00B76A20"/>
    <w:rsid w:val="00B84A62"/>
    <w:rsid w:val="00B86119"/>
    <w:rsid w:val="00B91F95"/>
    <w:rsid w:val="00BA0651"/>
    <w:rsid w:val="00BA13E6"/>
    <w:rsid w:val="00BB1164"/>
    <w:rsid w:val="00BB191B"/>
    <w:rsid w:val="00BC5CB6"/>
    <w:rsid w:val="00BC69AD"/>
    <w:rsid w:val="00BD1AF4"/>
    <w:rsid w:val="00BD78DB"/>
    <w:rsid w:val="00BE0451"/>
    <w:rsid w:val="00BE3EB2"/>
    <w:rsid w:val="00BE63C7"/>
    <w:rsid w:val="00BF255A"/>
    <w:rsid w:val="00BF4308"/>
    <w:rsid w:val="00C2169E"/>
    <w:rsid w:val="00C41427"/>
    <w:rsid w:val="00C45056"/>
    <w:rsid w:val="00C459FD"/>
    <w:rsid w:val="00C53148"/>
    <w:rsid w:val="00C53DF8"/>
    <w:rsid w:val="00C958D7"/>
    <w:rsid w:val="00CA5D3A"/>
    <w:rsid w:val="00CA6091"/>
    <w:rsid w:val="00CB4006"/>
    <w:rsid w:val="00CB51EC"/>
    <w:rsid w:val="00CB58DD"/>
    <w:rsid w:val="00CB6DF9"/>
    <w:rsid w:val="00CC19CA"/>
    <w:rsid w:val="00CC7113"/>
    <w:rsid w:val="00CE16AB"/>
    <w:rsid w:val="00CF2DFD"/>
    <w:rsid w:val="00CF3B7C"/>
    <w:rsid w:val="00CF55A4"/>
    <w:rsid w:val="00D00DC7"/>
    <w:rsid w:val="00D02BEA"/>
    <w:rsid w:val="00D03293"/>
    <w:rsid w:val="00D0695F"/>
    <w:rsid w:val="00D1033E"/>
    <w:rsid w:val="00D120F5"/>
    <w:rsid w:val="00D12A39"/>
    <w:rsid w:val="00D3322D"/>
    <w:rsid w:val="00D33AC1"/>
    <w:rsid w:val="00D35DD9"/>
    <w:rsid w:val="00D36BBE"/>
    <w:rsid w:val="00D421C1"/>
    <w:rsid w:val="00D44A66"/>
    <w:rsid w:val="00D46746"/>
    <w:rsid w:val="00D54DF9"/>
    <w:rsid w:val="00D62321"/>
    <w:rsid w:val="00D700D6"/>
    <w:rsid w:val="00D7065C"/>
    <w:rsid w:val="00D74FB3"/>
    <w:rsid w:val="00D75629"/>
    <w:rsid w:val="00D76C20"/>
    <w:rsid w:val="00D84B1F"/>
    <w:rsid w:val="00D86759"/>
    <w:rsid w:val="00D9544C"/>
    <w:rsid w:val="00DB37A3"/>
    <w:rsid w:val="00DB4E58"/>
    <w:rsid w:val="00DB7604"/>
    <w:rsid w:val="00DD0377"/>
    <w:rsid w:val="00DD0396"/>
    <w:rsid w:val="00DD0DA7"/>
    <w:rsid w:val="00DD123B"/>
    <w:rsid w:val="00DF3FAF"/>
    <w:rsid w:val="00DF7006"/>
    <w:rsid w:val="00E018CD"/>
    <w:rsid w:val="00E0718A"/>
    <w:rsid w:val="00E1290F"/>
    <w:rsid w:val="00E13C44"/>
    <w:rsid w:val="00E15DC5"/>
    <w:rsid w:val="00E207DE"/>
    <w:rsid w:val="00E2394C"/>
    <w:rsid w:val="00E25581"/>
    <w:rsid w:val="00E34B5B"/>
    <w:rsid w:val="00E56871"/>
    <w:rsid w:val="00E63E38"/>
    <w:rsid w:val="00E65C6F"/>
    <w:rsid w:val="00E70344"/>
    <w:rsid w:val="00E80CC7"/>
    <w:rsid w:val="00E811ED"/>
    <w:rsid w:val="00E9562D"/>
    <w:rsid w:val="00E95BE9"/>
    <w:rsid w:val="00E97BBE"/>
    <w:rsid w:val="00EA46A3"/>
    <w:rsid w:val="00EA7584"/>
    <w:rsid w:val="00EB1AEC"/>
    <w:rsid w:val="00EB577F"/>
    <w:rsid w:val="00EC23CA"/>
    <w:rsid w:val="00EC2B3C"/>
    <w:rsid w:val="00EE0421"/>
    <w:rsid w:val="00EE0C9E"/>
    <w:rsid w:val="00EE236C"/>
    <w:rsid w:val="00EE2849"/>
    <w:rsid w:val="00EF05AF"/>
    <w:rsid w:val="00EF10BE"/>
    <w:rsid w:val="00EF3D05"/>
    <w:rsid w:val="00EF45D5"/>
    <w:rsid w:val="00EF674B"/>
    <w:rsid w:val="00EF7B3A"/>
    <w:rsid w:val="00F1568B"/>
    <w:rsid w:val="00F17810"/>
    <w:rsid w:val="00F34B4E"/>
    <w:rsid w:val="00F4771E"/>
    <w:rsid w:val="00F631FD"/>
    <w:rsid w:val="00F669C8"/>
    <w:rsid w:val="00F763BE"/>
    <w:rsid w:val="00F766A8"/>
    <w:rsid w:val="00F76F78"/>
    <w:rsid w:val="00F848E7"/>
    <w:rsid w:val="00F863E6"/>
    <w:rsid w:val="00F948C0"/>
    <w:rsid w:val="00FA129F"/>
    <w:rsid w:val="00FA28F0"/>
    <w:rsid w:val="00FB2073"/>
    <w:rsid w:val="00FB3A31"/>
    <w:rsid w:val="00FC6C2F"/>
    <w:rsid w:val="00FD39D8"/>
    <w:rsid w:val="00FD4FBB"/>
    <w:rsid w:val="00FF3F8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316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316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316C"/>
    <w:rPr>
      <w:rFonts w:ascii="Tahoma" w:eastAsiaTheme="minorEastAsia" w:hAnsi="Tahoma" w:cs="Tahoma"/>
      <w:sz w:val="16"/>
      <w:szCs w:val="16"/>
      <w:lang w:eastAsia="ru-RU"/>
    </w:rPr>
  </w:style>
  <w:style w:type="paragraph" w:styleId="a5">
    <w:name w:val="header"/>
    <w:basedOn w:val="a"/>
    <w:link w:val="a6"/>
    <w:uiPriority w:val="99"/>
    <w:unhideWhenUsed/>
    <w:rsid w:val="0074420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4420A"/>
    <w:rPr>
      <w:rFonts w:eastAsiaTheme="minorEastAsia"/>
      <w:lang w:eastAsia="ru-RU"/>
    </w:rPr>
  </w:style>
  <w:style w:type="paragraph" w:styleId="a7">
    <w:name w:val="footer"/>
    <w:basedOn w:val="a"/>
    <w:link w:val="a8"/>
    <w:uiPriority w:val="99"/>
    <w:unhideWhenUsed/>
    <w:rsid w:val="0074420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4420A"/>
    <w:rPr>
      <w:rFonts w:eastAsiaTheme="minorEastAsia"/>
      <w:lang w:eastAsia="ru-RU"/>
    </w:rPr>
  </w:style>
  <w:style w:type="paragraph" w:styleId="a9">
    <w:name w:val="List Paragraph"/>
    <w:basedOn w:val="a"/>
    <w:uiPriority w:val="34"/>
    <w:qFormat/>
    <w:rsid w:val="002E045D"/>
    <w:pPr>
      <w:ind w:left="720"/>
      <w:contextualSpacing/>
    </w:pPr>
  </w:style>
  <w:style w:type="paragraph" w:customStyle="1" w:styleId="212">
    <w:name w:val="Основной текст с отступом 212"/>
    <w:basedOn w:val="a"/>
    <w:uiPriority w:val="99"/>
    <w:rsid w:val="002150F1"/>
    <w:pPr>
      <w:spacing w:after="0" w:line="240" w:lineRule="auto"/>
      <w:ind w:firstLine="709"/>
      <w:jc w:val="both"/>
    </w:pPr>
    <w:rPr>
      <w:rFonts w:ascii="Calibri" w:eastAsia="Times New Roman" w:hAnsi="Calibri" w:cs="Times New Roman"/>
      <w:sz w:val="28"/>
      <w:szCs w:val="20"/>
      <w:lang w:eastAsia="en-US" w:bidi="en-US"/>
    </w:rPr>
  </w:style>
  <w:style w:type="character" w:customStyle="1" w:styleId="FontStyle204">
    <w:name w:val="Font Style204"/>
    <w:rsid w:val="00672B66"/>
    <w:rPr>
      <w:rFonts w:ascii="Times New Roman" w:hAnsi="Times New Roman" w:cs="Times New Roman"/>
      <w:sz w:val="26"/>
      <w:szCs w:val="26"/>
    </w:rPr>
  </w:style>
  <w:style w:type="paragraph" w:customStyle="1" w:styleId="BodyTextIndent22">
    <w:name w:val="Body Text Indent 22"/>
    <w:basedOn w:val="a"/>
    <w:uiPriority w:val="99"/>
    <w:rsid w:val="000169FC"/>
    <w:pPr>
      <w:spacing w:after="0" w:line="240" w:lineRule="auto"/>
      <w:ind w:firstLine="709"/>
      <w:jc w:val="both"/>
    </w:pPr>
    <w:rPr>
      <w:rFonts w:ascii="Calibri" w:eastAsia="Times New Roman" w:hAnsi="Calibri" w:cs="Times New Roman"/>
      <w:sz w:val="28"/>
      <w:szCs w:val="20"/>
      <w:lang w:eastAsia="en-US" w:bidi="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2%20&#1044;&#1077;&#1082;&#1072;&#1073;&#1088;&#110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UAT\AIR\2015&#1040;\&#1057;&#1048;%20&#1080;%20&#1053;&#1055;\&#1056;&#1072;&#1089;&#1095;&#1077;&#1090;&#1099;%20&#1057;&#1048;%20&#1080;%20&#1053;&#1055;%202016%2012%20&#1044;&#1077;&#1082;&#1072;&#1073;&#1088;&#110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1050;&#1072;&#1095;&#1077;&#1089;&#1090;&#1074;&#1086;%20&#1074;&#1086;&#1076;&#1099;%20&#1076;&#1077;&#1082;&#1072;&#1073;&#1088;&#1100;%202016%20&#1075;&#1086;&#1076;\&#1075;&#1088;&#1072;&#1092;&#1080;&#1082;%20-%20&#1076;&#1077;&#1082;&#1072;&#1073;&#1088;&#1100;%20-%202016%20&#1082;&#1072;&#107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1050;&#1072;&#1095;&#1077;&#1089;&#1090;&#1074;&#1086;%20&#1074;&#1086;&#1076;&#1099;%20&#1076;&#1077;&#1082;&#1072;&#1073;&#1088;&#1100;%202016%20&#1075;&#1086;&#1076;\&#1075;&#1088;&#1072;&#1092;&#1080;&#1082;%20-%20&#1076;&#1077;&#1082;&#1072;&#1073;&#1088;&#1100;%20-%202016%20&#1082;&#1072;&#107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66"/>
          <c:y val="5.0375079992243908E-2"/>
          <c:w val="0.58989501312336334"/>
          <c:h val="0.91064398622753762"/>
        </c:manualLayout>
      </c:layout>
      <c:barChart>
        <c:barDir val="bar"/>
        <c:grouping val="clustered"/>
        <c:ser>
          <c:idx val="0"/>
          <c:order val="0"/>
          <c:tx>
            <c:strRef>
              <c:f>'уровень загрязнения каз'!$D$3</c:f>
              <c:strCache>
                <c:ptCount val="1"/>
                <c:pt idx="0">
                  <c:v>СИ</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каз'!$C$4:$C$49</c:f>
              <c:strCache>
                <c:ptCount val="46"/>
                <c:pt idx="0">
                  <c:v>Ақсу</c:v>
                </c:pt>
                <c:pt idx="1">
                  <c:v>Ақсай</c:v>
                </c:pt>
                <c:pt idx="2">
                  <c:v>Степногор</c:v>
                </c:pt>
                <c:pt idx="3">
                  <c:v>Ақтау</c:v>
                </c:pt>
                <c:pt idx="4">
                  <c:v>Екібастұз</c:v>
                </c:pt>
                <c:pt idx="5">
                  <c:v>Жаңаөзен</c:v>
                </c:pt>
                <c:pt idx="6">
                  <c:v>Жанатас</c:v>
                </c:pt>
                <c:pt idx="7">
                  <c:v>Зырян</c:v>
                </c:pt>
                <c:pt idx="8">
                  <c:v>Кентау</c:v>
                </c:pt>
                <c:pt idx="9">
                  <c:v>Құлсары</c:v>
                </c:pt>
                <c:pt idx="10">
                  <c:v>Қызылорда</c:v>
                </c:pt>
                <c:pt idx="11">
                  <c:v>Ақай кенті</c:v>
                </c:pt>
                <c:pt idx="12">
                  <c:v>Бейнеу кенті</c:v>
                </c:pt>
                <c:pt idx="13">
                  <c:v>Березовка кенті</c:v>
                </c:pt>
                <c:pt idx="14">
                  <c:v>Глубокое кенті</c:v>
                </c:pt>
                <c:pt idx="15">
                  <c:v>Сарыбұлақ кенті</c:v>
                </c:pt>
                <c:pt idx="16">
                  <c:v>Төретам кенті</c:v>
                </c:pt>
                <c:pt idx="17">
                  <c:v>Январцево кенті</c:v>
                </c:pt>
                <c:pt idx="18">
                  <c:v>Риддер</c:v>
                </c:pt>
                <c:pt idx="19">
                  <c:v>Рудный</c:v>
                </c:pt>
                <c:pt idx="20">
                  <c:v>Саран</c:v>
                </c:pt>
                <c:pt idx="21">
                  <c:v>Бурабай КФМС</c:v>
                </c:pt>
                <c:pt idx="22">
                  <c:v>ЩБКА</c:v>
                </c:pt>
                <c:pt idx="23">
                  <c:v>Көкшетау</c:v>
                </c:pt>
                <c:pt idx="24">
                  <c:v>Қостанай</c:v>
                </c:pt>
                <c:pt idx="25">
                  <c:v>Тараз</c:v>
                </c:pt>
                <c:pt idx="26">
                  <c:v>Түркістан</c:v>
                </c:pt>
                <c:pt idx="27">
                  <c:v>Шымкент</c:v>
                </c:pt>
                <c:pt idx="28">
                  <c:v>Қордай кенті</c:v>
                </c:pt>
                <c:pt idx="29">
                  <c:v>Алматы</c:v>
                </c:pt>
                <c:pt idx="30">
                  <c:v>Атырау</c:v>
                </c:pt>
                <c:pt idx="31">
                  <c:v>Қаратау</c:v>
                </c:pt>
                <c:pt idx="32">
                  <c:v>Петропавл</c:v>
                </c:pt>
                <c:pt idx="33">
                  <c:v>Семей</c:v>
                </c:pt>
                <c:pt idx="34">
                  <c:v>Астана</c:v>
                </c:pt>
                <c:pt idx="35">
                  <c:v>Жезқазған</c:v>
                </c:pt>
                <c:pt idx="36">
                  <c:v>Павлодар</c:v>
                </c:pt>
                <c:pt idx="37">
                  <c:v>Талдықорған</c:v>
                </c:pt>
                <c:pt idx="38">
                  <c:v>Орал</c:v>
                </c:pt>
                <c:pt idx="39">
                  <c:v>Өскемен</c:v>
                </c:pt>
                <c:pt idx="40">
                  <c:v>Қарабалық кенті</c:v>
                </c:pt>
                <c:pt idx="41">
                  <c:v>Теміртау</c:v>
                </c:pt>
                <c:pt idx="42">
                  <c:v>Шу</c:v>
                </c:pt>
                <c:pt idx="43">
                  <c:v>Балқаш</c:v>
                </c:pt>
                <c:pt idx="44">
                  <c:v>Қарағанды</c:v>
                </c:pt>
                <c:pt idx="45">
                  <c:v>Ақтөбе</c:v>
                </c:pt>
              </c:strCache>
            </c:strRef>
          </c:cat>
          <c:val>
            <c:numRef>
              <c:f>'уровень загрязнения каз'!$D$4:$D$49</c:f>
              <c:numCache>
                <c:formatCode>General</c:formatCode>
                <c:ptCount val="46"/>
                <c:pt idx="0">
                  <c:v>0</c:v>
                </c:pt>
                <c:pt idx="1">
                  <c:v>0</c:v>
                </c:pt>
                <c:pt idx="2">
                  <c:v>0</c:v>
                </c:pt>
                <c:pt idx="3">
                  <c:v>1</c:v>
                </c:pt>
                <c:pt idx="4">
                  <c:v>1</c:v>
                </c:pt>
                <c:pt idx="5">
                  <c:v>1</c:v>
                </c:pt>
                <c:pt idx="6">
                  <c:v>1</c:v>
                </c:pt>
                <c:pt idx="7">
                  <c:v>1</c:v>
                </c:pt>
                <c:pt idx="8">
                  <c:v>1</c:v>
                </c:pt>
                <c:pt idx="9">
                  <c:v>1</c:v>
                </c:pt>
                <c:pt idx="10">
                  <c:v>1</c:v>
                </c:pt>
                <c:pt idx="11">
                  <c:v>1</c:v>
                </c:pt>
                <c:pt idx="12">
                  <c:v>1</c:v>
                </c:pt>
                <c:pt idx="13">
                  <c:v>1</c:v>
                </c:pt>
                <c:pt idx="14">
                  <c:v>1</c:v>
                </c:pt>
                <c:pt idx="15">
                  <c:v>1</c:v>
                </c:pt>
                <c:pt idx="16">
                  <c:v>1</c:v>
                </c:pt>
                <c:pt idx="17">
                  <c:v>1</c:v>
                </c:pt>
                <c:pt idx="18">
                  <c:v>1</c:v>
                </c:pt>
                <c:pt idx="19">
                  <c:v>1</c:v>
                </c:pt>
                <c:pt idx="20">
                  <c:v>1</c:v>
                </c:pt>
                <c:pt idx="21">
                  <c:v>1</c:v>
                </c:pt>
                <c:pt idx="22">
                  <c:v>1</c:v>
                </c:pt>
                <c:pt idx="23">
                  <c:v>2</c:v>
                </c:pt>
                <c:pt idx="24">
                  <c:v>2</c:v>
                </c:pt>
                <c:pt idx="25">
                  <c:v>2</c:v>
                </c:pt>
                <c:pt idx="26">
                  <c:v>2</c:v>
                </c:pt>
                <c:pt idx="27">
                  <c:v>2</c:v>
                </c:pt>
                <c:pt idx="28">
                  <c:v>2</c:v>
                </c:pt>
                <c:pt idx="29">
                  <c:v>3</c:v>
                </c:pt>
                <c:pt idx="30">
                  <c:v>3</c:v>
                </c:pt>
                <c:pt idx="31">
                  <c:v>3</c:v>
                </c:pt>
                <c:pt idx="32">
                  <c:v>3</c:v>
                </c:pt>
                <c:pt idx="33">
                  <c:v>3</c:v>
                </c:pt>
                <c:pt idx="34">
                  <c:v>4</c:v>
                </c:pt>
                <c:pt idx="35">
                  <c:v>4</c:v>
                </c:pt>
                <c:pt idx="36">
                  <c:v>4</c:v>
                </c:pt>
                <c:pt idx="37">
                  <c:v>4</c:v>
                </c:pt>
                <c:pt idx="38">
                  <c:v>4</c:v>
                </c:pt>
                <c:pt idx="39">
                  <c:v>4</c:v>
                </c:pt>
                <c:pt idx="40">
                  <c:v>5</c:v>
                </c:pt>
                <c:pt idx="41">
                  <c:v>5</c:v>
                </c:pt>
                <c:pt idx="42">
                  <c:v>5</c:v>
                </c:pt>
                <c:pt idx="43">
                  <c:v>6</c:v>
                </c:pt>
                <c:pt idx="44">
                  <c:v>8</c:v>
                </c:pt>
                <c:pt idx="45">
                  <c:v>30</c:v>
                </c:pt>
              </c:numCache>
            </c:numRef>
          </c:val>
        </c:ser>
        <c:axId val="73481600"/>
        <c:axId val="73573504"/>
      </c:barChart>
      <c:catAx>
        <c:axId val="73481600"/>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3573504"/>
        <c:crosses val="autoZero"/>
        <c:auto val="1"/>
        <c:lblAlgn val="ctr"/>
        <c:lblOffset val="100"/>
      </c:catAx>
      <c:valAx>
        <c:axId val="73573504"/>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3481600"/>
        <c:crosses val="autoZero"/>
        <c:crossBetween val="between"/>
        <c:majorUnit val="2"/>
        <c:minorUnit val="1"/>
      </c:valAx>
    </c:plotArea>
    <c:legend>
      <c:legendPos val="r"/>
      <c:txPr>
        <a:bodyPr/>
        <a:lstStyle/>
        <a:p>
          <a:pPr>
            <a:defRPr sz="775" b="0" i="0" u="none" strike="noStrike" baseline="0">
              <a:solidFill>
                <a:srgbClr val="000000"/>
              </a:solidFill>
              <a:latin typeface="Calibri"/>
              <a:ea typeface="Calibri"/>
              <a:cs typeface="Calibri"/>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Pr>
        <a:bodyPr/>
        <a:lstStyle/>
        <a:p>
          <a:pPr>
            <a:defRPr sz="1800" b="1" i="0" u="none" strike="noStrike" baseline="0">
              <a:solidFill>
                <a:srgbClr val="000000"/>
              </a:solidFill>
              <a:latin typeface="Times New Roman"/>
              <a:ea typeface="Times New Roman"/>
              <a:cs typeface="Times New Roman"/>
            </a:defRPr>
          </a:pPr>
          <a:endParaRPr lang="ru-RU"/>
        </a:p>
      </c:txPr>
    </c:title>
    <c:plotArea>
      <c:layout>
        <c:manualLayout>
          <c:layoutTarget val="inner"/>
          <c:xMode val="edge"/>
          <c:yMode val="edge"/>
          <c:x val="0.26066885389326488"/>
          <c:y val="5.0375079992243832E-2"/>
          <c:w val="0.58989501312336323"/>
          <c:h val="0.91064398622753762"/>
        </c:manualLayout>
      </c:layout>
      <c:barChart>
        <c:barDir val="bar"/>
        <c:grouping val="clustered"/>
        <c:ser>
          <c:idx val="0"/>
          <c:order val="0"/>
          <c:tx>
            <c:strRef>
              <c:f>'уровень загрязнения каз'!$E$52</c:f>
              <c:strCache>
                <c:ptCount val="1"/>
                <c:pt idx="0">
                  <c:v>ЕЖҚ, %</c:v>
                </c:pt>
              </c:strCache>
            </c:strRef>
          </c:tx>
          <c:dLbls>
            <c:spPr>
              <a:noFill/>
              <a:ln>
                <a:noFill/>
              </a:ln>
              <a:effectLst/>
            </c:spPr>
            <c:txPr>
              <a:bodyPr/>
              <a:lstStyle/>
              <a:p>
                <a:pPr>
                  <a:defRPr sz="1000" b="0" i="0" u="none" strike="noStrike" baseline="0">
                    <a:solidFill>
                      <a:srgbClr val="000000"/>
                    </a:solidFill>
                    <a:latin typeface="Calibri"/>
                    <a:ea typeface="Calibri"/>
                    <a:cs typeface="Calibri"/>
                  </a:defRPr>
                </a:pPr>
                <a:endParaRPr lang="ru-RU"/>
              </a:p>
            </c:txPr>
            <c:showVal val="1"/>
            <c:extLst>
              <c:ext xmlns:c15="http://schemas.microsoft.com/office/drawing/2012/chart" uri="{CE6537A1-D6FC-4f65-9D91-7224C49458BB}">
                <c15:showLeaderLines val="0"/>
              </c:ext>
            </c:extLst>
          </c:dLbls>
          <c:cat>
            <c:strRef>
              <c:f>'уровень загрязнения каз'!$C$53:$C$98</c:f>
              <c:strCache>
                <c:ptCount val="46"/>
                <c:pt idx="0">
                  <c:v>Ақсай</c:v>
                </c:pt>
                <c:pt idx="1">
                  <c:v>Ақсу</c:v>
                </c:pt>
                <c:pt idx="2">
                  <c:v>Екібастұз</c:v>
                </c:pt>
                <c:pt idx="3">
                  <c:v>Жанатас</c:v>
                </c:pt>
                <c:pt idx="4">
                  <c:v>Зырян</c:v>
                </c:pt>
                <c:pt idx="5">
                  <c:v>Кентау</c:v>
                </c:pt>
                <c:pt idx="6">
                  <c:v>Құлсары</c:v>
                </c:pt>
                <c:pt idx="7">
                  <c:v>Қызылорда</c:v>
                </c:pt>
                <c:pt idx="8">
                  <c:v>Ақай кенті</c:v>
                </c:pt>
                <c:pt idx="9">
                  <c:v>Березовка кенті</c:v>
                </c:pt>
                <c:pt idx="10">
                  <c:v>Сарыбұлақ кенті</c:v>
                </c:pt>
                <c:pt idx="11">
                  <c:v>Төретам кенті</c:v>
                </c:pt>
                <c:pt idx="12">
                  <c:v>Январцево кенті</c:v>
                </c:pt>
                <c:pt idx="13">
                  <c:v>Риддер</c:v>
                </c:pt>
                <c:pt idx="14">
                  <c:v>Рудный</c:v>
                </c:pt>
                <c:pt idx="15">
                  <c:v>Саран</c:v>
                </c:pt>
                <c:pt idx="16">
                  <c:v>Бурабай КФМС</c:v>
                </c:pt>
                <c:pt idx="17">
                  <c:v>Степногор</c:v>
                </c:pt>
                <c:pt idx="18">
                  <c:v>ЩБКА</c:v>
                </c:pt>
                <c:pt idx="19">
                  <c:v>Қаратау</c:v>
                </c:pt>
                <c:pt idx="20">
                  <c:v>Қордай кенті</c:v>
                </c:pt>
                <c:pt idx="21">
                  <c:v>Түркістан</c:v>
                </c:pt>
                <c:pt idx="22">
                  <c:v>Орал</c:v>
                </c:pt>
                <c:pt idx="23">
                  <c:v>Қостанай</c:v>
                </c:pt>
                <c:pt idx="24">
                  <c:v>Атырау</c:v>
                </c:pt>
                <c:pt idx="25">
                  <c:v>Балқаш</c:v>
                </c:pt>
                <c:pt idx="26">
                  <c:v>Жаңаөзен</c:v>
                </c:pt>
                <c:pt idx="27">
                  <c:v>Көкшетау</c:v>
                </c:pt>
                <c:pt idx="28">
                  <c:v>Бейнеу кенті</c:v>
                </c:pt>
                <c:pt idx="29">
                  <c:v>Павлодар</c:v>
                </c:pt>
                <c:pt idx="30">
                  <c:v>Талдықорған</c:v>
                </c:pt>
                <c:pt idx="31">
                  <c:v>Тараз</c:v>
                </c:pt>
                <c:pt idx="32">
                  <c:v>Ақтау</c:v>
                </c:pt>
                <c:pt idx="33">
                  <c:v>Глубокое кенті</c:v>
                </c:pt>
                <c:pt idx="34">
                  <c:v>Семей</c:v>
                </c:pt>
                <c:pt idx="35">
                  <c:v>Шымкент</c:v>
                </c:pt>
                <c:pt idx="36">
                  <c:v>Шу</c:v>
                </c:pt>
                <c:pt idx="37">
                  <c:v>Теміртау</c:v>
                </c:pt>
                <c:pt idx="38">
                  <c:v>Өскемен</c:v>
                </c:pt>
                <c:pt idx="39">
                  <c:v>Жезқазған</c:v>
                </c:pt>
                <c:pt idx="40">
                  <c:v>Қарағанды</c:v>
                </c:pt>
                <c:pt idx="41">
                  <c:v>Алматы</c:v>
                </c:pt>
                <c:pt idx="42">
                  <c:v>Петропавл</c:v>
                </c:pt>
                <c:pt idx="43">
                  <c:v>Қарабалық кенті</c:v>
                </c:pt>
                <c:pt idx="44">
                  <c:v>Ақтөбе</c:v>
                </c:pt>
                <c:pt idx="45">
                  <c:v>Астана</c:v>
                </c:pt>
              </c:strCache>
            </c:strRef>
          </c:cat>
          <c:val>
            <c:numRef>
              <c:f>'уровень загрязнения каз'!$E$53:$E$98</c:f>
              <c:numCache>
                <c:formatCode>General</c:formatCode>
                <c:ptCount val="46"/>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1</c:v>
                </c:pt>
                <c:pt idx="20">
                  <c:v>1</c:v>
                </c:pt>
                <c:pt idx="21">
                  <c:v>1</c:v>
                </c:pt>
                <c:pt idx="22">
                  <c:v>1</c:v>
                </c:pt>
                <c:pt idx="23">
                  <c:v>2</c:v>
                </c:pt>
                <c:pt idx="24">
                  <c:v>3</c:v>
                </c:pt>
                <c:pt idx="25">
                  <c:v>3</c:v>
                </c:pt>
                <c:pt idx="26">
                  <c:v>3</c:v>
                </c:pt>
                <c:pt idx="27">
                  <c:v>3</c:v>
                </c:pt>
                <c:pt idx="28">
                  <c:v>3</c:v>
                </c:pt>
                <c:pt idx="29">
                  <c:v>3</c:v>
                </c:pt>
                <c:pt idx="30">
                  <c:v>3</c:v>
                </c:pt>
                <c:pt idx="31">
                  <c:v>3</c:v>
                </c:pt>
                <c:pt idx="32">
                  <c:v>4</c:v>
                </c:pt>
                <c:pt idx="33">
                  <c:v>5</c:v>
                </c:pt>
                <c:pt idx="34">
                  <c:v>7</c:v>
                </c:pt>
                <c:pt idx="35">
                  <c:v>8</c:v>
                </c:pt>
                <c:pt idx="36">
                  <c:v>9</c:v>
                </c:pt>
                <c:pt idx="37">
                  <c:v>17</c:v>
                </c:pt>
                <c:pt idx="38">
                  <c:v>17</c:v>
                </c:pt>
                <c:pt idx="39">
                  <c:v>24</c:v>
                </c:pt>
                <c:pt idx="40">
                  <c:v>28</c:v>
                </c:pt>
                <c:pt idx="41">
                  <c:v>35</c:v>
                </c:pt>
                <c:pt idx="42">
                  <c:v>35</c:v>
                </c:pt>
                <c:pt idx="43">
                  <c:v>38</c:v>
                </c:pt>
                <c:pt idx="44">
                  <c:v>53</c:v>
                </c:pt>
                <c:pt idx="45">
                  <c:v>72</c:v>
                </c:pt>
              </c:numCache>
            </c:numRef>
          </c:val>
        </c:ser>
        <c:axId val="73598464"/>
        <c:axId val="73600000"/>
      </c:barChart>
      <c:catAx>
        <c:axId val="73598464"/>
        <c:scaling>
          <c:orientation val="minMax"/>
        </c:scaling>
        <c:axPos val="l"/>
        <c:numFmt formatCode="General" sourceLinked="1"/>
        <c:tickLblPos val="nextTo"/>
        <c:txPr>
          <a:bodyPr rot="0" vert="horz"/>
          <a:lstStyle/>
          <a:p>
            <a:pPr>
              <a:defRPr sz="1000" b="0" i="0" u="none" strike="noStrike" baseline="0">
                <a:solidFill>
                  <a:srgbClr val="000000"/>
                </a:solidFill>
                <a:latin typeface="Times New Roman"/>
                <a:ea typeface="Times New Roman"/>
                <a:cs typeface="Times New Roman"/>
              </a:defRPr>
            </a:pPr>
            <a:endParaRPr lang="ru-RU"/>
          </a:p>
        </c:txPr>
        <c:crossAx val="73600000"/>
        <c:crosses val="autoZero"/>
        <c:auto val="1"/>
        <c:lblAlgn val="ctr"/>
        <c:lblOffset val="100"/>
      </c:catAx>
      <c:valAx>
        <c:axId val="73600000"/>
        <c:scaling>
          <c:orientation val="minMax"/>
        </c:scaling>
        <c:axPos val="b"/>
        <c:majorGridlines/>
        <c:numFmt formatCode="General" sourceLinked="1"/>
        <c:tickLblPos val="nextTo"/>
        <c:txPr>
          <a:bodyPr rot="0" vert="horz"/>
          <a:lstStyle/>
          <a:p>
            <a:pPr>
              <a:defRPr sz="1000" b="0" i="0" u="none" strike="noStrike" baseline="0">
                <a:solidFill>
                  <a:srgbClr val="000000"/>
                </a:solidFill>
                <a:latin typeface="Calibri"/>
                <a:ea typeface="Calibri"/>
                <a:cs typeface="Calibri"/>
              </a:defRPr>
            </a:pPr>
            <a:endParaRPr lang="ru-RU"/>
          </a:p>
        </c:txPr>
        <c:crossAx val="73598464"/>
        <c:crosses val="autoZero"/>
        <c:crossBetween val="between"/>
        <c:majorUnit val="5"/>
        <c:minorUnit val="1"/>
      </c:valAx>
    </c:plotArea>
    <c:legend>
      <c:legendPos val="r"/>
      <c:txPr>
        <a:bodyPr/>
        <a:lstStyle/>
        <a:p>
          <a:pPr>
            <a:defRPr sz="845" b="0" i="0" u="none" strike="noStrike" baseline="0">
              <a:solidFill>
                <a:srgbClr val="000000"/>
              </a:solidFill>
              <a:latin typeface="Bell MT"/>
              <a:ea typeface="Bell MT"/>
              <a:cs typeface="Bell MT"/>
            </a:defRPr>
          </a:pPr>
          <a:endParaRPr lang="ru-RU"/>
        </a:p>
      </c:txPr>
    </c:legend>
    <c:plotVisOnly val="1"/>
    <c:dispBlanksAs val="gap"/>
  </c:chart>
  <c:txPr>
    <a:bodyPr/>
    <a:lstStyle/>
    <a:p>
      <a:pPr>
        <a:defRPr sz="1000" b="0" i="0" u="none" strike="noStrike" baseline="0">
          <a:solidFill>
            <a:srgbClr val="000000"/>
          </a:solidFill>
          <a:latin typeface="Calibri"/>
          <a:ea typeface="Calibri"/>
          <a:cs typeface="Calibri"/>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2031770538487203"/>
          <c:y val="2.0455602045560212E-2"/>
          <c:w val="0.66108760914689968"/>
          <c:h val="0.91378484802192517"/>
        </c:manualLayout>
      </c:layout>
      <c:barChart>
        <c:barDir val="bar"/>
        <c:grouping val="clustered"/>
        <c:ser>
          <c:idx val="0"/>
          <c:order val="0"/>
          <c:tx>
            <c:strRef>
              <c:f>Лист1!$B$2</c:f>
              <c:strCache>
                <c:ptCount val="1"/>
                <c:pt idx="0">
                  <c:v>желтоқсан 2016 ж. (әкімш. облыстар)</c:v>
                </c:pt>
              </c:strCache>
            </c:strRef>
          </c:tx>
          <c:spPr>
            <a:solidFill>
              <a:srgbClr val="002060"/>
            </a:solidFill>
            <a:scene3d>
              <a:camera prst="orthographicFront"/>
              <a:lightRig rig="threePt" dir="t"/>
            </a:scene3d>
            <a:sp3d>
              <a:bevelT/>
              <a:bevelB w="0" h="0"/>
            </a:sp3d>
          </c:spPr>
          <c:dLbls>
            <c:spPr>
              <a:noFill/>
              <a:ln>
                <a:noFill/>
              </a:ln>
              <a:effectLst/>
            </c:spPr>
            <c:showVal val="1"/>
            <c:extLst>
              <c:ext xmlns:c15="http://schemas.microsoft.com/office/drawing/2012/chart" uri="{CE6537A1-D6FC-4f65-9D91-7224C49458BB}">
                <c15:showLeaderLines val="1"/>
              </c:ext>
            </c:extLst>
          </c:dLbls>
          <c:cat>
            <c:strRef>
              <c:f>Лист1!$A$3:$A$51</c:f>
              <c:strCache>
                <c:ptCount val="49"/>
                <c:pt idx="0">
                  <c:v>Қара Ертіс өз. (ШҚО)</c:v>
                </c:pt>
                <c:pt idx="1">
                  <c:v>Ертіс өз. (ШҚО)</c:v>
                </c:pt>
                <c:pt idx="2">
                  <c:v>Ертіс өз. (Павлодар обл.)</c:v>
                </c:pt>
                <c:pt idx="3">
                  <c:v>Бұқтырма өз. (ШҚО)</c:v>
                </c:pt>
                <c:pt idx="4">
                  <c:v>Брекса өз. (ШҚО) </c:v>
                </c:pt>
                <c:pt idx="5">
                  <c:v>Тихая өз. (ШҚО)</c:v>
                </c:pt>
                <c:pt idx="6">
                  <c:v>Үлбі өз. (ШҚО) </c:v>
                </c:pt>
                <c:pt idx="7">
                  <c:v>Глубочанка өз. (ШҚО)</c:v>
                </c:pt>
                <c:pt idx="8">
                  <c:v>Красноярка өз. (ШҚО)</c:v>
                </c:pt>
                <c:pt idx="9">
                  <c:v>Оба өз. (ШҚО)</c:v>
                </c:pt>
                <c:pt idx="10">
                  <c:v>Емел өз. (ШҚО)</c:v>
                </c:pt>
                <c:pt idx="11">
                  <c:v>Шаронова өз. (Атырау обл.)</c:v>
                </c:pt>
                <c:pt idx="12">
                  <c:v>Қиғаш өз. (Атырау обл.)</c:v>
                </c:pt>
                <c:pt idx="13">
                  <c:v>Жайық өз. (Атырау обл.)</c:v>
                </c:pt>
                <c:pt idx="14">
                  <c:v>Жайық өз. (БҚО)</c:v>
                </c:pt>
                <c:pt idx="15">
                  <c:v>Шаған өз. (БҚО)</c:v>
                </c:pt>
                <c:pt idx="16">
                  <c:v>Деркөл өз.  (БҚО)</c:v>
                </c:pt>
                <c:pt idx="17">
                  <c:v>Елек  өз. (Ақтөбе обл.)</c:v>
                </c:pt>
                <c:pt idx="18">
                  <c:v>Тобыл өз. (Қостанай обл.)</c:v>
                </c:pt>
                <c:pt idx="19">
                  <c:v>Әйет өз.  (Қостанай обл.)</c:v>
                </c:pt>
                <c:pt idx="20">
                  <c:v>Тоғызақ өз.  (Қостанай обл.)</c:v>
                </c:pt>
                <c:pt idx="21">
                  <c:v>Есіл өз. (СҚО)</c:v>
                </c:pt>
                <c:pt idx="22">
                  <c:v>Есіл өз. (Ақмола обл.)</c:v>
                </c:pt>
                <c:pt idx="23">
                  <c:v>Беттібұлақ өз. (Ақмола обл.)</c:v>
                </c:pt>
                <c:pt idx="24">
                  <c:v>Ақбұлақ өз. (Астана қ.)</c:v>
                </c:pt>
                <c:pt idx="25">
                  <c:v>Сарыбұлақ өз. (Астана қ.)</c:v>
                </c:pt>
                <c:pt idx="26">
                  <c:v>Нұра өз. (Ақмола обл.)</c:v>
                </c:pt>
                <c:pt idx="27">
                  <c:v>Нұра өз. (Қарағанды обл.)</c:v>
                </c:pt>
                <c:pt idx="28">
                  <c:v>Қара Кеңгір өз. (Қарағанды обл.)</c:v>
                </c:pt>
                <c:pt idx="29">
                  <c:v>Шерубайнұра өз. (Қарағанды обл.)</c:v>
                </c:pt>
                <c:pt idx="30">
                  <c:v>Соқыо өз. (Қарағанды обл.)</c:v>
                </c:pt>
                <c:pt idx="31">
                  <c:v>Іле өз. (Алматы обл.)</c:v>
                </c:pt>
                <c:pt idx="32">
                  <c:v>Текес өз. (Алматы обл.)</c:v>
                </c:pt>
                <c:pt idx="33">
                  <c:v>Қорғас өз. (Алматы обл.)</c:v>
                </c:pt>
                <c:pt idx="34">
                  <c:v>Кіші Алматы өз. (Алматы қ.)</c:v>
                </c:pt>
                <c:pt idx="35">
                  <c:v>Есентай өз. (Алматы қ.)</c:v>
                </c:pt>
                <c:pt idx="36">
                  <c:v>Үлкен Алматы өз. (Алматы қ.)</c:v>
                </c:pt>
                <c:pt idx="37">
                  <c:v>Талас өз. (Жамбыл обл.)</c:v>
                </c:pt>
                <c:pt idx="38">
                  <c:v>Шу өз. (Жамбыл обл.)</c:v>
                </c:pt>
                <c:pt idx="39">
                  <c:v>Асса  өз. (Жамбыл обл.)</c:v>
                </c:pt>
                <c:pt idx="40">
                  <c:v>Ақсу өз. (Жамбыл обл.)</c:v>
                </c:pt>
                <c:pt idx="41">
                  <c:v>Қарабалта өз. (Жамбыл обл.)</c:v>
                </c:pt>
                <c:pt idx="42">
                  <c:v>Тоқташ өз. (Жамбыл обл.)</c:v>
                </c:pt>
                <c:pt idx="43">
                  <c:v>Сарықау  өз. (Жамбыл обл.)</c:v>
                </c:pt>
                <c:pt idx="44">
                  <c:v>Келес өз. (ОҚО)</c:v>
                </c:pt>
                <c:pt idx="45">
                  <c:v>Бадам өз. (ОҚО)</c:v>
                </c:pt>
                <c:pt idx="46">
                  <c:v>Арыс өз. (ОҚО)</c:v>
                </c:pt>
                <c:pt idx="47">
                  <c:v>Сырдария өз. (ОҚО)</c:v>
                </c:pt>
                <c:pt idx="48">
                  <c:v>Сырдария өз. (Қызылорда обл.)</c:v>
                </c:pt>
              </c:strCache>
            </c:strRef>
          </c:cat>
          <c:val>
            <c:numRef>
              <c:f>Лист1!$B$3:$B$51</c:f>
              <c:numCache>
                <c:formatCode>General</c:formatCode>
                <c:ptCount val="49"/>
                <c:pt idx="0">
                  <c:v>1.7</c:v>
                </c:pt>
                <c:pt idx="1">
                  <c:v>2.2000000000000002</c:v>
                </c:pt>
                <c:pt idx="2">
                  <c:v>1.5</c:v>
                </c:pt>
                <c:pt idx="3">
                  <c:v>2.2999999999999998</c:v>
                </c:pt>
                <c:pt idx="4">
                  <c:v>19</c:v>
                </c:pt>
                <c:pt idx="5">
                  <c:v>13</c:v>
                </c:pt>
                <c:pt idx="6">
                  <c:v>9.5</c:v>
                </c:pt>
                <c:pt idx="7">
                  <c:v>14.4</c:v>
                </c:pt>
                <c:pt idx="8">
                  <c:v>8.9</c:v>
                </c:pt>
                <c:pt idx="9">
                  <c:v>1.8</c:v>
                </c:pt>
                <c:pt idx="10">
                  <c:v>1.77</c:v>
                </c:pt>
                <c:pt idx="11">
                  <c:v>2.4</c:v>
                </c:pt>
                <c:pt idx="12">
                  <c:v>1.7</c:v>
                </c:pt>
                <c:pt idx="13">
                  <c:v>1.5</c:v>
                </c:pt>
                <c:pt idx="14">
                  <c:v>1.3</c:v>
                </c:pt>
                <c:pt idx="15">
                  <c:v>1.25</c:v>
                </c:pt>
                <c:pt idx="16">
                  <c:v>1.55</c:v>
                </c:pt>
                <c:pt idx="17">
                  <c:v>9.5</c:v>
                </c:pt>
                <c:pt idx="18">
                  <c:v>2.6</c:v>
                </c:pt>
                <c:pt idx="19">
                  <c:v>3.4699999999999998</c:v>
                </c:pt>
                <c:pt idx="20">
                  <c:v>3.13</c:v>
                </c:pt>
                <c:pt idx="21">
                  <c:v>1.6500000000000001</c:v>
                </c:pt>
                <c:pt idx="22">
                  <c:v>1.28</c:v>
                </c:pt>
                <c:pt idx="23">
                  <c:v>4.0999999999999996</c:v>
                </c:pt>
                <c:pt idx="24">
                  <c:v>2.5</c:v>
                </c:pt>
                <c:pt idx="25">
                  <c:v>3.3</c:v>
                </c:pt>
                <c:pt idx="26">
                  <c:v>1.41</c:v>
                </c:pt>
                <c:pt idx="27">
                  <c:v>2.2000000000000002</c:v>
                </c:pt>
                <c:pt idx="28">
                  <c:v>6.4</c:v>
                </c:pt>
                <c:pt idx="29">
                  <c:v>6.23</c:v>
                </c:pt>
                <c:pt idx="30">
                  <c:v>6.63</c:v>
                </c:pt>
                <c:pt idx="31">
                  <c:v>1.7</c:v>
                </c:pt>
                <c:pt idx="32">
                  <c:v>3.23</c:v>
                </c:pt>
                <c:pt idx="33">
                  <c:v>3.6</c:v>
                </c:pt>
                <c:pt idx="34">
                  <c:v>2.1</c:v>
                </c:pt>
                <c:pt idx="35">
                  <c:v>2.0499999999999998</c:v>
                </c:pt>
                <c:pt idx="36">
                  <c:v>1.6500000000000001</c:v>
                </c:pt>
                <c:pt idx="37">
                  <c:v>3</c:v>
                </c:pt>
                <c:pt idx="38">
                  <c:v>3.65</c:v>
                </c:pt>
                <c:pt idx="39">
                  <c:v>3</c:v>
                </c:pt>
                <c:pt idx="40">
                  <c:v>2.4699999999999998</c:v>
                </c:pt>
                <c:pt idx="41">
                  <c:v>2.4699999999999998</c:v>
                </c:pt>
                <c:pt idx="42">
                  <c:v>3.25</c:v>
                </c:pt>
                <c:pt idx="43">
                  <c:v>2.2799999999999998</c:v>
                </c:pt>
                <c:pt idx="44">
                  <c:v>5</c:v>
                </c:pt>
                <c:pt idx="45">
                  <c:v>1.8</c:v>
                </c:pt>
                <c:pt idx="46">
                  <c:v>1.35</c:v>
                </c:pt>
                <c:pt idx="47">
                  <c:v>3.2</c:v>
                </c:pt>
                <c:pt idx="48">
                  <c:v>2.67</c:v>
                </c:pt>
              </c:numCache>
            </c:numRef>
          </c:val>
        </c:ser>
        <c:axId val="73620480"/>
        <c:axId val="73626368"/>
      </c:barChart>
      <c:catAx>
        <c:axId val="73620480"/>
        <c:scaling>
          <c:orientation val="minMax"/>
        </c:scaling>
        <c:axPos val="l"/>
        <c:numFmt formatCode="General" sourceLinked="0"/>
        <c:tickLblPos val="nextTo"/>
        <c:txPr>
          <a:bodyPr/>
          <a:lstStyle/>
          <a:p>
            <a:pPr>
              <a:defRPr sz="700" baseline="0"/>
            </a:pPr>
            <a:endParaRPr lang="ru-RU"/>
          </a:p>
        </c:txPr>
        <c:crossAx val="73626368"/>
        <c:crosses val="autoZero"/>
        <c:auto val="1"/>
        <c:lblAlgn val="ctr"/>
        <c:lblOffset val="100"/>
      </c:catAx>
      <c:valAx>
        <c:axId val="73626368"/>
        <c:scaling>
          <c:orientation val="minMax"/>
        </c:scaling>
        <c:axPos val="b"/>
        <c:majorGridlines/>
        <c:numFmt formatCode="General" sourceLinked="1"/>
        <c:tickLblPos val="nextTo"/>
        <c:crossAx val="73620480"/>
        <c:crosses val="autoZero"/>
        <c:crossBetween val="between"/>
      </c:valAx>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scene3d>
        <a:sp3d/>
      </c:spPr>
    </c:plotArea>
    <c:legend>
      <c:legendPos val="r"/>
      <c:layout>
        <c:manualLayout>
          <c:xMode val="edge"/>
          <c:yMode val="edge"/>
          <c:x val="0.61996819747725052"/>
          <c:y val="0.96065050489986603"/>
          <c:w val="0.32296719570233634"/>
          <c:h val="1.9039472760947581E-2"/>
        </c:manualLayout>
      </c:layout>
      <c:txPr>
        <a:bodyPr/>
        <a:lstStyle/>
        <a:p>
          <a:pPr>
            <a:defRPr sz="800"/>
          </a:pPr>
          <a:endParaRPr lang="ru-RU"/>
        </a:p>
      </c:txPr>
    </c:legend>
    <c:plotVisOnly val="1"/>
    <c:dispBlanksAs val="gap"/>
  </c:chart>
  <c:spPr>
    <a:gradFill flip="none" rotWithShape="1">
      <a:gsLst>
        <a:gs pos="0">
          <a:srgbClr val="00B0F0"/>
        </a:gs>
        <a:gs pos="50000">
          <a:srgbClr val="4F81BD">
            <a:tint val="44500"/>
            <a:satMod val="160000"/>
          </a:srgbClr>
        </a:gs>
        <a:gs pos="100000">
          <a:srgbClr val="4F81BD">
            <a:tint val="23500"/>
            <a:satMod val="160000"/>
          </a:srgbClr>
        </a:gs>
      </a:gsLst>
      <a:path path="circle">
        <a:fillToRect l="100000" t="100000"/>
      </a:path>
      <a:tileRect r="-100000" b="-100000"/>
    </a:gradFill>
    <a:scene3d>
      <a:camera prst="orthographicFront"/>
      <a:lightRig rig="threePt" dir="t">
        <a:rot lat="0" lon="0" rev="0"/>
      </a:lightRig>
    </a:scene3d>
    <a:sp3d>
      <a:bevelT/>
      <a:bevelB/>
    </a:sp3d>
  </c:spPr>
  <c:txPr>
    <a:bodyPr/>
    <a:lstStyle/>
    <a:p>
      <a:pPr>
        <a:defRPr sz="500" baseline="0">
          <a:latin typeface="Times New Roman" pitchFamily="18" charset="0"/>
          <a:cs typeface="Times New Roman" pitchFamily="18" charset="0"/>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roundedCorners val="1"/>
  <c:chart>
    <c:autoTitleDeleted val="1"/>
    <c:plotArea>
      <c:layout>
        <c:manualLayout>
          <c:layoutTarget val="inner"/>
          <c:xMode val="edge"/>
          <c:yMode val="edge"/>
          <c:x val="0.39763353905086402"/>
          <c:y val="2.6618269812462191E-2"/>
          <c:w val="0.57998231302168313"/>
          <c:h val="0.86607790766242365"/>
        </c:manualLayout>
      </c:layout>
      <c:barChart>
        <c:barDir val="bar"/>
        <c:grouping val="clustered"/>
        <c:ser>
          <c:idx val="0"/>
          <c:order val="0"/>
          <c:tx>
            <c:strRef>
              <c:f>Лист1!$B$54</c:f>
              <c:strCache>
                <c:ptCount val="1"/>
                <c:pt idx="0">
                  <c:v>желтоқсан 2016 ж. (әкімш. облыстар)</c:v>
                </c:pt>
              </c:strCache>
            </c:strRef>
          </c:tx>
          <c:spPr>
            <a:solidFill>
              <a:srgbClr val="002060"/>
            </a:solidFill>
            <a:scene3d>
              <a:camera prst="orthographicFront"/>
              <a:lightRig rig="threePt" dir="t"/>
            </a:scene3d>
            <a:sp3d>
              <a:bevelT/>
              <a:bevelB/>
            </a:sp3d>
          </c:spPr>
          <c:dLbls>
            <c:spPr>
              <a:noFill/>
              <a:ln>
                <a:noFill/>
              </a:ln>
              <a:effectLst/>
            </c:spPr>
            <c:showVal val="1"/>
            <c:extLst>
              <c:ext xmlns:c15="http://schemas.microsoft.com/office/drawing/2012/chart" uri="{CE6537A1-D6FC-4f65-9D91-7224C49458BB}">
                <c15:showLeaderLines val="1"/>
              </c:ext>
            </c:extLst>
          </c:dLbls>
          <c:cat>
            <c:strRef>
              <c:f>Лист1!$A$55:$A$74</c:f>
              <c:strCache>
                <c:ptCount val="20"/>
                <c:pt idx="0">
                  <c:v>Сергеевское су қоймасы (СҚО)</c:v>
                </c:pt>
                <c:pt idx="1">
                  <c:v>Вячеславское су қоймасы (Ақмола обл.)</c:v>
                </c:pt>
                <c:pt idx="2">
                  <c:v>Қопа көлі (Ақмола обл.)</c:v>
                </c:pt>
                <c:pt idx="3">
                  <c:v>Сұлтанкелді көлі  (Ақмола обл.)</c:v>
                </c:pt>
                <c:pt idx="4">
                  <c:v>Зеренді көлі (Ақмола обл.)</c:v>
                </c:pt>
                <c:pt idx="5">
                  <c:v>Бурабай көлі (Ақмола обл.)</c:v>
                </c:pt>
                <c:pt idx="6">
                  <c:v>Үлкен Шабақты көлі (Ақмола обл.)</c:v>
                </c:pt>
                <c:pt idx="7">
                  <c:v>Шучье көлі (Ақмола обл.)</c:v>
                </c:pt>
                <c:pt idx="8">
                  <c:v>Кіші Шабақты көлі (Ақмола обл.)</c:v>
                </c:pt>
                <c:pt idx="9">
                  <c:v>Карасье көлі (Ақмола обл.)</c:v>
                </c:pt>
                <c:pt idx="10">
                  <c:v>Сұлукөл көлі (Ақмола обл.)</c:v>
                </c:pt>
                <c:pt idx="11">
                  <c:v>Нұра-Есіл арнасы (Ақмола обл.)</c:v>
                </c:pt>
                <c:pt idx="12">
                  <c:v>ағынды сулар арнасы  (Қарағанды обл.)</c:v>
                </c:pt>
                <c:pt idx="13">
                  <c:v>Кеңгір су қоймасы (Қарағанды обл.)</c:v>
                </c:pt>
                <c:pt idx="14">
                  <c:v>Самарқан су қоймасы (Қарағанды обл.)</c:v>
                </c:pt>
                <c:pt idx="15">
                  <c:v> Қапшағай су қоймасы (Алматы обл.)</c:v>
                </c:pt>
                <c:pt idx="16">
                  <c:v>Билікөл көлі (Жамбыл обл.)</c:v>
                </c:pt>
                <c:pt idx="17">
                  <c:v>Шардара су қоймасы (ОҚО)</c:v>
                </c:pt>
                <c:pt idx="18">
                  <c:v>Каспий теңізі</c:v>
                </c:pt>
                <c:pt idx="19">
                  <c:v>Арал теңізі</c:v>
                </c:pt>
              </c:strCache>
            </c:strRef>
          </c:cat>
          <c:val>
            <c:numRef>
              <c:f>Лист1!$B$55:$B$74</c:f>
              <c:numCache>
                <c:formatCode>General</c:formatCode>
                <c:ptCount val="20"/>
                <c:pt idx="0">
                  <c:v>1.1499999999999981</c:v>
                </c:pt>
                <c:pt idx="1">
                  <c:v>1.55</c:v>
                </c:pt>
                <c:pt idx="2">
                  <c:v>3.25</c:v>
                </c:pt>
                <c:pt idx="3">
                  <c:v>2.13</c:v>
                </c:pt>
                <c:pt idx="4">
                  <c:v>3.67</c:v>
                </c:pt>
                <c:pt idx="5">
                  <c:v>5.0999999999999996</c:v>
                </c:pt>
                <c:pt idx="6">
                  <c:v>6.87</c:v>
                </c:pt>
                <c:pt idx="7">
                  <c:v>3.57</c:v>
                </c:pt>
                <c:pt idx="8">
                  <c:v>8.4</c:v>
                </c:pt>
                <c:pt idx="9">
                  <c:v>5</c:v>
                </c:pt>
                <c:pt idx="10">
                  <c:v>2.3499999999999988</c:v>
                </c:pt>
                <c:pt idx="11">
                  <c:v>2.75</c:v>
                </c:pt>
                <c:pt idx="12">
                  <c:v>2.6</c:v>
                </c:pt>
                <c:pt idx="13">
                  <c:v>3</c:v>
                </c:pt>
                <c:pt idx="14">
                  <c:v>2.13</c:v>
                </c:pt>
                <c:pt idx="15">
                  <c:v>1.53</c:v>
                </c:pt>
                <c:pt idx="16">
                  <c:v>4.5</c:v>
                </c:pt>
                <c:pt idx="17">
                  <c:v>3.05</c:v>
                </c:pt>
                <c:pt idx="18">
                  <c:v>0</c:v>
                </c:pt>
                <c:pt idx="19">
                  <c:v>2.4</c:v>
                </c:pt>
              </c:numCache>
            </c:numRef>
          </c:val>
        </c:ser>
        <c:axId val="73654656"/>
        <c:axId val="73656192"/>
      </c:barChart>
      <c:catAx>
        <c:axId val="73654656"/>
        <c:scaling>
          <c:orientation val="minMax"/>
        </c:scaling>
        <c:axPos val="l"/>
        <c:numFmt formatCode="General" sourceLinked="0"/>
        <c:tickLblPos val="nextTo"/>
        <c:txPr>
          <a:bodyPr/>
          <a:lstStyle/>
          <a:p>
            <a:pPr>
              <a:defRPr sz="700" baseline="0"/>
            </a:pPr>
            <a:endParaRPr lang="ru-RU"/>
          </a:p>
        </c:txPr>
        <c:crossAx val="73656192"/>
        <c:crosses val="autoZero"/>
        <c:auto val="1"/>
        <c:lblAlgn val="ctr"/>
        <c:lblOffset val="100"/>
      </c:catAx>
      <c:valAx>
        <c:axId val="73656192"/>
        <c:scaling>
          <c:orientation val="minMax"/>
        </c:scaling>
        <c:axPos val="b"/>
        <c:majorGridlines/>
        <c:numFmt formatCode="General" sourceLinked="1"/>
        <c:tickLblPos val="nextTo"/>
        <c:crossAx val="73654656"/>
        <c:crosses val="autoZero"/>
        <c:crossBetween val="between"/>
      </c:valAx>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plotArea>
    <c:legend>
      <c:legendPos val="r"/>
      <c:layout>
        <c:manualLayout>
          <c:xMode val="edge"/>
          <c:yMode val="edge"/>
          <c:x val="0.50447726466623966"/>
          <c:y val="0.95563612426260158"/>
          <c:w val="0.47885611595847943"/>
          <c:h val="3.2267767172190452E-2"/>
        </c:manualLayout>
      </c:layout>
    </c:legend>
    <c:plotVisOnly val="1"/>
    <c:dispBlanksAs val="gap"/>
  </c:chart>
  <c:spPr>
    <a:gradFill>
      <a:gsLst>
        <a:gs pos="0">
          <a:srgbClr val="00B0F0"/>
        </a:gs>
        <a:gs pos="50000">
          <a:srgbClr val="4F81BD">
            <a:tint val="44500"/>
            <a:satMod val="160000"/>
          </a:srgbClr>
        </a:gs>
        <a:gs pos="100000">
          <a:srgbClr val="4F81BD">
            <a:tint val="23500"/>
            <a:satMod val="160000"/>
          </a:srgbClr>
        </a:gs>
      </a:gsLst>
      <a:path path="circle">
        <a:fillToRect l="100000" t="100000"/>
      </a:path>
    </a:gradFill>
  </c:spPr>
  <c:txPr>
    <a:bodyPr/>
    <a:lstStyle/>
    <a:p>
      <a:pPr>
        <a:defRPr sz="800">
          <a:latin typeface="Times New Roman" pitchFamily="18" charset="0"/>
          <a:cs typeface="Times New Roman" pitchFamily="18" charset="0"/>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C494A-1EC8-4F93-A5D2-12004AF026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523</Words>
  <Characters>2984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kazhydromet</Company>
  <LinksUpToDate>false</LinksUpToDate>
  <CharactersWithSpaces>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ortbayeva_a</dc:creator>
  <cp:lastModifiedBy>kuandykova_n</cp:lastModifiedBy>
  <cp:revision>4</cp:revision>
  <cp:lastPrinted>2015-05-19T09:00:00Z</cp:lastPrinted>
  <dcterms:created xsi:type="dcterms:W3CDTF">2017-01-17T04:05:00Z</dcterms:created>
  <dcterms:modified xsi:type="dcterms:W3CDTF">2017-01-23T10:22:00Z</dcterms:modified>
</cp:coreProperties>
</file>