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689" w:rsidRPr="00C36257" w:rsidRDefault="000A5689" w:rsidP="00CF02ED">
      <w:pPr>
        <w:ind w:left="-142"/>
        <w:jc w:val="center"/>
        <w:rPr>
          <w:rFonts w:ascii="Times New Roman" w:hAnsi="Times New Roman"/>
          <w:b/>
          <w:color w:val="FF0000"/>
          <w:sz w:val="32"/>
          <w:szCs w:val="32"/>
        </w:rPr>
      </w:pPr>
      <w:bookmarkStart w:id="0" w:name="_GoBack"/>
      <w:bookmarkEnd w:id="0"/>
      <w:r w:rsidRPr="00C36257">
        <w:rPr>
          <w:rFonts w:ascii="Times New Roman" w:hAnsi="Times New Roman"/>
          <w:b/>
          <w:color w:val="FF0000"/>
          <w:sz w:val="32"/>
          <w:szCs w:val="32"/>
        </w:rPr>
        <w:t xml:space="preserve">Состояние окружающей среды </w:t>
      </w:r>
    </w:p>
    <w:p w:rsidR="000A5689" w:rsidRPr="00C36257" w:rsidRDefault="000A5689" w:rsidP="00CF02ED">
      <w:pPr>
        <w:ind w:left="-142"/>
        <w:jc w:val="center"/>
        <w:rPr>
          <w:rFonts w:ascii="Times New Roman" w:hAnsi="Times New Roman"/>
          <w:b/>
          <w:noProof/>
          <w:color w:val="FF0000"/>
          <w:sz w:val="32"/>
          <w:szCs w:val="32"/>
        </w:rPr>
      </w:pPr>
      <w:r w:rsidRPr="00C36257">
        <w:rPr>
          <w:rFonts w:ascii="Times New Roman" w:hAnsi="Times New Roman"/>
          <w:b/>
          <w:color w:val="FF0000"/>
          <w:sz w:val="32"/>
          <w:szCs w:val="32"/>
        </w:rPr>
        <w:t xml:space="preserve">на территории Республики Казахстан за </w:t>
      </w:r>
      <w:r w:rsidR="00D913C5">
        <w:rPr>
          <w:rFonts w:ascii="Times New Roman" w:hAnsi="Times New Roman"/>
          <w:b/>
          <w:color w:val="FF0000"/>
          <w:sz w:val="32"/>
          <w:szCs w:val="32"/>
          <w:lang w:val="kk-KZ"/>
        </w:rPr>
        <w:t>февраль</w:t>
      </w:r>
      <w:r w:rsidR="00372863" w:rsidRPr="00C36257">
        <w:rPr>
          <w:rFonts w:ascii="Times New Roman" w:hAnsi="Times New Roman"/>
          <w:b/>
          <w:color w:val="FF0000"/>
          <w:sz w:val="32"/>
          <w:szCs w:val="32"/>
          <w:lang w:val="kk-KZ"/>
        </w:rPr>
        <w:t xml:space="preserve"> </w:t>
      </w:r>
      <w:r w:rsidRPr="00C36257">
        <w:rPr>
          <w:rFonts w:ascii="Times New Roman" w:hAnsi="Times New Roman"/>
          <w:b/>
          <w:color w:val="FF0000"/>
          <w:sz w:val="32"/>
          <w:szCs w:val="32"/>
        </w:rPr>
        <w:t>201</w:t>
      </w:r>
      <w:r w:rsidR="004371C3" w:rsidRPr="00C36257">
        <w:rPr>
          <w:rFonts w:ascii="Times New Roman" w:hAnsi="Times New Roman"/>
          <w:b/>
          <w:color w:val="FF0000"/>
          <w:sz w:val="32"/>
          <w:szCs w:val="32"/>
          <w:lang w:val="kk-KZ"/>
        </w:rPr>
        <w:t>7</w:t>
      </w:r>
      <w:r w:rsidRPr="00C36257">
        <w:rPr>
          <w:rFonts w:ascii="Times New Roman" w:hAnsi="Times New Roman"/>
          <w:b/>
          <w:color w:val="FF0000"/>
          <w:sz w:val="32"/>
          <w:szCs w:val="32"/>
        </w:rPr>
        <w:t xml:space="preserve"> года</w:t>
      </w:r>
    </w:p>
    <w:p w:rsidR="007D7584" w:rsidRPr="00C36257" w:rsidRDefault="007D7584" w:rsidP="00CF02ED">
      <w:pPr>
        <w:spacing w:line="0" w:lineRule="atLeast"/>
        <w:ind w:firstLine="708"/>
        <w:jc w:val="both"/>
        <w:rPr>
          <w:rFonts w:ascii="Times New Roman" w:hAnsi="Times New Roman"/>
          <w:iCs/>
          <w:sz w:val="28"/>
          <w:szCs w:val="28"/>
          <w:lang w:val="kk-KZ"/>
        </w:rPr>
      </w:pPr>
    </w:p>
    <w:p w:rsidR="007D7584" w:rsidRPr="00C36257" w:rsidRDefault="00A14280" w:rsidP="00CF02ED">
      <w:pPr>
        <w:spacing w:line="0" w:lineRule="atLeast"/>
        <w:rPr>
          <w:rFonts w:ascii="Times New Roman" w:hAnsi="Times New Roman"/>
          <w:iCs/>
          <w:sz w:val="28"/>
          <w:szCs w:val="28"/>
          <w:lang w:val="kk-KZ"/>
        </w:rPr>
      </w:pPr>
      <w:r w:rsidRPr="00C36257">
        <w:rPr>
          <w:rFonts w:ascii="Times New Roman" w:hAnsi="Times New Roman"/>
          <w:iCs/>
          <w:noProof/>
          <w:sz w:val="28"/>
          <w:szCs w:val="28"/>
          <w:lang w:eastAsia="ru-RU" w:bidi="ar-SA"/>
        </w:rPr>
        <w:drawing>
          <wp:inline distT="0" distB="0" distL="0" distR="0">
            <wp:extent cx="5940425" cy="4019550"/>
            <wp:effectExtent l="19050" t="0" r="3175" b="0"/>
            <wp:docPr id="6"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6" cstate="print"/>
                    <a:srcRect/>
                    <a:stretch>
                      <a:fillRect/>
                    </a:stretch>
                  </pic:blipFill>
                  <pic:spPr bwMode="auto">
                    <a:xfrm>
                      <a:off x="0" y="0"/>
                      <a:ext cx="5940425" cy="4019550"/>
                    </a:xfrm>
                    <a:prstGeom prst="rect">
                      <a:avLst/>
                    </a:prstGeom>
                    <a:noFill/>
                    <a:ln w="9525">
                      <a:noFill/>
                      <a:miter lim="800000"/>
                      <a:headEnd/>
                      <a:tailEnd/>
                    </a:ln>
                  </pic:spPr>
                </pic:pic>
              </a:graphicData>
            </a:graphic>
          </wp:inline>
        </w:drawing>
      </w:r>
    </w:p>
    <w:p w:rsidR="000A5689" w:rsidRPr="00C36257" w:rsidRDefault="000A5689" w:rsidP="00CF02ED">
      <w:pPr>
        <w:ind w:left="-142"/>
        <w:jc w:val="center"/>
        <w:rPr>
          <w:rFonts w:ascii="Times New Roman" w:hAnsi="Times New Roman"/>
          <w:b/>
          <w:color w:val="FF0000"/>
          <w:sz w:val="28"/>
          <w:szCs w:val="28"/>
          <w:lang w:val="kk-KZ"/>
        </w:rPr>
      </w:pPr>
    </w:p>
    <w:p w:rsidR="000A5689" w:rsidRPr="00C36257" w:rsidRDefault="000A5689"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Состояние загрязнения атмосферного воздуха</w:t>
      </w:r>
    </w:p>
    <w:p w:rsidR="00DA3E8C" w:rsidRPr="00C36257" w:rsidRDefault="00DA3E8C" w:rsidP="00CF02ED">
      <w:pPr>
        <w:spacing w:line="0" w:lineRule="atLeast"/>
        <w:ind w:firstLine="708"/>
        <w:jc w:val="both"/>
        <w:rPr>
          <w:rFonts w:ascii="Times New Roman" w:hAnsi="Times New Roman"/>
          <w:iCs/>
          <w:sz w:val="28"/>
          <w:szCs w:val="28"/>
        </w:rPr>
      </w:pPr>
    </w:p>
    <w:p w:rsidR="00943028" w:rsidRPr="00C36257" w:rsidRDefault="00943028" w:rsidP="00CF02ED">
      <w:pPr>
        <w:spacing w:line="0" w:lineRule="atLeast"/>
        <w:ind w:firstLine="708"/>
        <w:jc w:val="both"/>
        <w:rPr>
          <w:rFonts w:ascii="Times New Roman" w:hAnsi="Times New Roman"/>
          <w:iCs/>
          <w:sz w:val="28"/>
          <w:szCs w:val="28"/>
        </w:rPr>
      </w:pPr>
      <w:r w:rsidRPr="00C36257">
        <w:rPr>
          <w:rFonts w:ascii="Times New Roman" w:hAnsi="Times New Roman"/>
          <w:iCs/>
          <w:sz w:val="28"/>
          <w:szCs w:val="28"/>
        </w:rPr>
        <w:t>Уровень загрязнения атмосферного воздуха характеризуются следующим образом:</w:t>
      </w:r>
    </w:p>
    <w:p w:rsidR="002152F8"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rPr>
        <w:t>очень высоко</w:t>
      </w:r>
      <w:r w:rsidRPr="00C36257">
        <w:rPr>
          <w:rFonts w:ascii="Times New Roman" w:hAnsi="Times New Roman"/>
          <w:b/>
          <w:bCs/>
          <w:i/>
          <w:iCs/>
          <w:sz w:val="28"/>
          <w:szCs w:val="28"/>
          <w:lang w:val="kk-KZ"/>
        </w:rPr>
        <w:t>му</w:t>
      </w:r>
      <w:r w:rsidR="004371C3" w:rsidRPr="00C36257">
        <w:rPr>
          <w:rFonts w:ascii="Times New Roman" w:hAnsi="Times New Roman"/>
          <w:b/>
          <w:bCs/>
          <w:i/>
          <w:iCs/>
          <w:sz w:val="28"/>
          <w:szCs w:val="28"/>
          <w:lang w:val="kk-KZ"/>
        </w:rPr>
        <w:t xml:space="preserve"> </w:t>
      </w:r>
      <w:proofErr w:type="spellStart"/>
      <w:r w:rsidRPr="00C36257">
        <w:rPr>
          <w:rFonts w:ascii="Times New Roman" w:hAnsi="Times New Roman"/>
          <w:b/>
          <w:bCs/>
          <w:i/>
          <w:iCs/>
          <w:sz w:val="28"/>
          <w:szCs w:val="28"/>
        </w:rPr>
        <w:t>уровн</w:t>
      </w:r>
      <w:proofErr w:type="spellEnd"/>
      <w:r w:rsidRPr="00C36257">
        <w:rPr>
          <w:rFonts w:ascii="Times New Roman" w:hAnsi="Times New Roman"/>
          <w:b/>
          <w:bCs/>
          <w:i/>
          <w:iCs/>
          <w:sz w:val="28"/>
          <w:szCs w:val="28"/>
          <w:lang w:val="kk-KZ"/>
        </w:rPr>
        <w:t>ю</w:t>
      </w:r>
      <w:r w:rsidRPr="00C36257">
        <w:rPr>
          <w:rFonts w:ascii="Times New Roman" w:hAnsi="Times New Roman"/>
          <w:b/>
          <w:bCs/>
          <w:i/>
          <w:iCs/>
          <w:sz w:val="28"/>
          <w:szCs w:val="28"/>
        </w:rPr>
        <w:t xml:space="preserve"> загрязнения </w:t>
      </w:r>
      <w:r w:rsidRPr="00C36257">
        <w:rPr>
          <w:rFonts w:ascii="Times New Roman" w:hAnsi="Times New Roman"/>
          <w:bCs/>
          <w:iCs/>
          <w:sz w:val="28"/>
          <w:szCs w:val="28"/>
        </w:rPr>
        <w:t xml:space="preserve">отнесены </w:t>
      </w:r>
      <w:r w:rsidRPr="00C36257">
        <w:rPr>
          <w:rFonts w:ascii="Times New Roman" w:hAnsi="Times New Roman"/>
          <w:iCs/>
          <w:sz w:val="28"/>
          <w:szCs w:val="28"/>
        </w:rPr>
        <w:t>(СИ</w:t>
      </w:r>
      <w:r w:rsidR="00B30621" w:rsidRPr="00C36257">
        <w:rPr>
          <w:rFonts w:ascii="Times New Roman" w:hAnsi="Times New Roman"/>
          <w:iCs/>
          <w:sz w:val="28"/>
          <w:szCs w:val="28"/>
        </w:rPr>
        <w:t xml:space="preserve"> – более 10, НП – более 50%): </w:t>
      </w:r>
      <w:r w:rsidR="002152F8" w:rsidRPr="00C36257">
        <w:rPr>
          <w:rFonts w:ascii="Times New Roman" w:hAnsi="Times New Roman"/>
          <w:bCs/>
          <w:iCs/>
          <w:sz w:val="28"/>
          <w:szCs w:val="28"/>
        </w:rPr>
        <w:t>гг.</w:t>
      </w:r>
      <w:r w:rsidR="004371C3" w:rsidRPr="00C36257">
        <w:rPr>
          <w:rFonts w:ascii="Times New Roman" w:hAnsi="Times New Roman"/>
          <w:bCs/>
          <w:iCs/>
          <w:sz w:val="28"/>
          <w:szCs w:val="28"/>
        </w:rPr>
        <w:t xml:space="preserve"> </w:t>
      </w:r>
      <w:proofErr w:type="spellStart"/>
      <w:r w:rsidR="00D913C5" w:rsidRPr="00662F1F">
        <w:rPr>
          <w:rFonts w:ascii="Times New Roman" w:hAnsi="Times New Roman"/>
          <w:bCs/>
          <w:iCs/>
          <w:sz w:val="28"/>
          <w:szCs w:val="28"/>
        </w:rPr>
        <w:t>Актобе</w:t>
      </w:r>
      <w:proofErr w:type="spellEnd"/>
      <w:r w:rsidR="00D913C5" w:rsidRPr="00662F1F">
        <w:rPr>
          <w:rFonts w:ascii="Times New Roman" w:hAnsi="Times New Roman"/>
          <w:bCs/>
          <w:iCs/>
          <w:sz w:val="28"/>
          <w:szCs w:val="28"/>
        </w:rPr>
        <w:t>, Караганда, Усть-Каменогорск</w:t>
      </w:r>
      <w:r w:rsidRPr="00C36257">
        <w:rPr>
          <w:rFonts w:ascii="Times New Roman" w:hAnsi="Times New Roman"/>
          <w:iCs/>
          <w:sz w:val="28"/>
          <w:szCs w:val="28"/>
          <w:lang w:val="kk-KZ"/>
        </w:rPr>
        <w:t>;</w:t>
      </w:r>
    </w:p>
    <w:p w:rsidR="002152F8"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высоким уровнем загрязнения </w:t>
      </w:r>
      <w:r w:rsidRPr="00C36257">
        <w:rPr>
          <w:rFonts w:ascii="Times New Roman" w:hAnsi="Times New Roman"/>
          <w:iCs/>
          <w:sz w:val="28"/>
          <w:szCs w:val="28"/>
          <w:lang w:val="kk-KZ"/>
        </w:rPr>
        <w:t xml:space="preserve">(СИ – 5-10, НП – 20-49%) характеризуются: </w:t>
      </w:r>
      <w:r w:rsidR="002152F8" w:rsidRPr="00C36257">
        <w:rPr>
          <w:rFonts w:ascii="Times New Roman" w:hAnsi="Times New Roman"/>
          <w:iCs/>
          <w:sz w:val="28"/>
          <w:szCs w:val="28"/>
          <w:lang w:val="kk-KZ"/>
        </w:rPr>
        <w:t>гг.</w:t>
      </w:r>
      <w:r w:rsidR="00372863" w:rsidRPr="00C36257">
        <w:rPr>
          <w:rFonts w:ascii="Times New Roman" w:hAnsi="Times New Roman"/>
          <w:iCs/>
          <w:sz w:val="28"/>
          <w:szCs w:val="28"/>
          <w:lang w:val="kk-KZ"/>
        </w:rPr>
        <w:t xml:space="preserve"> </w:t>
      </w:r>
      <w:r w:rsidR="00D913C5" w:rsidRPr="00662F1F">
        <w:rPr>
          <w:rFonts w:ascii="Times New Roman" w:hAnsi="Times New Roman"/>
          <w:iCs/>
          <w:sz w:val="28"/>
          <w:szCs w:val="28"/>
          <w:lang w:val="kk-KZ"/>
        </w:rPr>
        <w:t>Алматы, Темиртау, Астана, Жезказган, Балхаш, Атырау и п. Глубокое</w:t>
      </w:r>
      <w:r w:rsidR="002152F8" w:rsidRPr="00C36257">
        <w:rPr>
          <w:rFonts w:ascii="Times New Roman" w:hAnsi="Times New Roman"/>
          <w:iCs/>
          <w:sz w:val="28"/>
          <w:szCs w:val="28"/>
          <w:lang w:val="kk-KZ"/>
        </w:rPr>
        <w:t>;</w:t>
      </w:r>
    </w:p>
    <w:p w:rsidR="00AA2504"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повышенному уровню загрязнения </w:t>
      </w:r>
      <w:r w:rsidRPr="00C36257">
        <w:rPr>
          <w:rFonts w:ascii="Times New Roman" w:hAnsi="Times New Roman"/>
          <w:iCs/>
          <w:sz w:val="28"/>
          <w:szCs w:val="28"/>
          <w:lang w:val="kk-KZ"/>
        </w:rPr>
        <w:t xml:space="preserve">(СИ – 2-4, НП – 1-19%) относятся: </w:t>
      </w:r>
      <w:r w:rsidR="002152F8" w:rsidRPr="00C36257">
        <w:rPr>
          <w:rFonts w:ascii="Times New Roman" w:hAnsi="Times New Roman"/>
          <w:sz w:val="28"/>
          <w:szCs w:val="28"/>
          <w:lang w:val="kk-KZ"/>
        </w:rPr>
        <w:t>гг.</w:t>
      </w:r>
      <w:r w:rsidR="004371C3" w:rsidRPr="00C36257">
        <w:rPr>
          <w:rFonts w:ascii="Times New Roman" w:hAnsi="Times New Roman"/>
          <w:iCs/>
          <w:sz w:val="28"/>
          <w:szCs w:val="28"/>
          <w:lang w:val="kk-KZ"/>
        </w:rPr>
        <w:t xml:space="preserve"> </w:t>
      </w:r>
      <w:r w:rsidR="00D913C5" w:rsidRPr="00662F1F">
        <w:rPr>
          <w:rFonts w:ascii="Times New Roman" w:hAnsi="Times New Roman"/>
          <w:iCs/>
          <w:sz w:val="28"/>
          <w:szCs w:val="28"/>
          <w:lang w:val="kk-KZ"/>
        </w:rPr>
        <w:t xml:space="preserve">Риддер, Петропавловск, Павлодар, Сарань, Тараз, Актау, Каратау, Шу, Шымкент, Уральск, Семей, Талдыкорган и </w:t>
      </w:r>
      <w:r w:rsidR="00D913C5" w:rsidRPr="00662F1F">
        <w:rPr>
          <w:rFonts w:ascii="Times New Roman" w:hAnsi="Times New Roman"/>
          <w:sz w:val="28"/>
          <w:szCs w:val="28"/>
          <w:lang w:val="kk-KZ"/>
        </w:rPr>
        <w:t>пп. Кордай, Бейнеу, Карабалык</w:t>
      </w:r>
      <w:r w:rsidR="002152F8" w:rsidRPr="00C36257">
        <w:rPr>
          <w:rFonts w:ascii="Times New Roman" w:hAnsi="Times New Roman"/>
          <w:iCs/>
          <w:sz w:val="28"/>
          <w:szCs w:val="28"/>
          <w:lang w:val="kk-KZ"/>
        </w:rPr>
        <w:t>;</w:t>
      </w:r>
    </w:p>
    <w:p w:rsidR="00AA2504" w:rsidRPr="00C36257" w:rsidRDefault="00AA2504" w:rsidP="00AA2504">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низким уровнем загрязнения </w:t>
      </w:r>
      <w:r w:rsidRPr="00C36257">
        <w:rPr>
          <w:rFonts w:ascii="Times New Roman" w:hAnsi="Times New Roman"/>
          <w:iCs/>
          <w:sz w:val="28"/>
          <w:szCs w:val="28"/>
          <w:lang w:val="kk-KZ"/>
        </w:rPr>
        <w:t xml:space="preserve">(СИ – 0-1, НП – 0%) характеризуются: </w:t>
      </w:r>
      <w:r w:rsidR="002152F8" w:rsidRPr="00C36257">
        <w:rPr>
          <w:rFonts w:ascii="Times New Roman" w:hAnsi="Times New Roman"/>
          <w:iCs/>
          <w:sz w:val="28"/>
          <w:szCs w:val="28"/>
          <w:lang w:val="kk-KZ"/>
        </w:rPr>
        <w:t xml:space="preserve">гг. </w:t>
      </w:r>
      <w:r w:rsidR="00D913C5" w:rsidRPr="00662F1F">
        <w:rPr>
          <w:rFonts w:ascii="Times New Roman" w:hAnsi="Times New Roman"/>
          <w:iCs/>
          <w:sz w:val="28"/>
          <w:szCs w:val="28"/>
          <w:lang w:val="kk-KZ"/>
        </w:rPr>
        <w:t>Степногорск, Аксай, Зыряновск, Аксу, Кокшетау, Кульсары, Жанатас, Рудный, Кызылорда, Жанаозен, Екибастуз, Кентау, Костанай, Туркестан и</w:t>
      </w:r>
      <w:r w:rsidR="00D913C5" w:rsidRPr="00662F1F">
        <w:rPr>
          <w:rFonts w:ascii="Times New Roman" w:hAnsi="Times New Roman"/>
          <w:sz w:val="28"/>
          <w:szCs w:val="28"/>
          <w:lang w:val="kk-KZ"/>
        </w:rPr>
        <w:t xml:space="preserve"> пп. Березовка, Сарыбулак, Январцево, Акай, Торетам, </w:t>
      </w:r>
      <w:r w:rsidR="00D913C5" w:rsidRPr="00662F1F">
        <w:rPr>
          <w:rFonts w:ascii="Times New Roman" w:hAnsi="Times New Roman"/>
          <w:iCs/>
          <w:sz w:val="28"/>
          <w:szCs w:val="28"/>
          <w:lang w:val="kk-KZ"/>
        </w:rPr>
        <w:t>СКФМ «Боровое» и Щучинско-Боровская курортная зона</w:t>
      </w:r>
      <w:r w:rsidR="00D913C5" w:rsidRPr="00C36257">
        <w:rPr>
          <w:rFonts w:ascii="Times New Roman" w:hAnsi="Times New Roman"/>
          <w:iCs/>
          <w:sz w:val="28"/>
          <w:szCs w:val="28"/>
          <w:lang w:val="kk-KZ"/>
        </w:rPr>
        <w:t xml:space="preserve"> </w:t>
      </w:r>
      <w:r w:rsidR="002152F8" w:rsidRPr="00C36257">
        <w:rPr>
          <w:rFonts w:ascii="Times New Roman" w:hAnsi="Times New Roman"/>
          <w:iCs/>
          <w:sz w:val="28"/>
          <w:szCs w:val="28"/>
          <w:lang w:val="kk-KZ"/>
        </w:rPr>
        <w:t>(рис. 1, 2)</w:t>
      </w:r>
      <w:r w:rsidR="002152F8" w:rsidRPr="00C36257">
        <w:rPr>
          <w:rFonts w:ascii="Times New Roman" w:hAnsi="Times New Roman"/>
          <w:sz w:val="28"/>
          <w:szCs w:val="28"/>
          <w:lang w:val="kk-KZ"/>
        </w:rPr>
        <w:t>.</w:t>
      </w:r>
    </w:p>
    <w:p w:rsidR="00523338" w:rsidRPr="00C36257" w:rsidRDefault="00523338" w:rsidP="00CF02ED">
      <w:pPr>
        <w:jc w:val="center"/>
        <w:rPr>
          <w:rFonts w:ascii="Times New Roman" w:hAnsi="Times New Roman"/>
          <w:b/>
          <w:sz w:val="28"/>
          <w:szCs w:val="28"/>
          <w:lang w:val="kk-KZ"/>
        </w:rPr>
      </w:pPr>
    </w:p>
    <w:p w:rsidR="0013214A" w:rsidRPr="00C36257" w:rsidRDefault="0013214A" w:rsidP="00CF02ED">
      <w:pPr>
        <w:rPr>
          <w:rFonts w:ascii="Times New Roman" w:hAnsi="Times New Roman"/>
          <w:sz w:val="28"/>
          <w:szCs w:val="28"/>
          <w:lang w:val="kk-KZ"/>
        </w:rPr>
      </w:pPr>
    </w:p>
    <w:p w:rsidR="00523338" w:rsidRPr="00C36257" w:rsidRDefault="00523338" w:rsidP="00CF02ED">
      <w:pPr>
        <w:jc w:val="center"/>
        <w:rPr>
          <w:rFonts w:ascii="Times New Roman" w:hAnsi="Times New Roman"/>
          <w:b/>
          <w:i/>
          <w:color w:val="4F6228" w:themeColor="accent3" w:themeShade="80"/>
          <w:lang w:val="kk-KZ"/>
        </w:rPr>
      </w:pPr>
    </w:p>
    <w:p w:rsidR="005435BD" w:rsidRPr="00C36257" w:rsidRDefault="005435BD" w:rsidP="00CF02ED">
      <w:pPr>
        <w:jc w:val="center"/>
        <w:rPr>
          <w:rFonts w:ascii="Times New Roman" w:hAnsi="Times New Roman"/>
          <w:b/>
          <w:i/>
          <w:color w:val="4F6228" w:themeColor="accent3" w:themeShade="80"/>
          <w:lang w:val="kk-KZ"/>
        </w:rPr>
      </w:pPr>
    </w:p>
    <w:p w:rsidR="00523338" w:rsidRPr="00C36257" w:rsidRDefault="00523338" w:rsidP="00CF02ED">
      <w:pPr>
        <w:jc w:val="center"/>
        <w:rPr>
          <w:rFonts w:ascii="Times New Roman" w:hAnsi="Times New Roman"/>
          <w:b/>
          <w:i/>
          <w:color w:val="4F6228" w:themeColor="accent3" w:themeShade="80"/>
          <w:lang w:val="kk-KZ"/>
        </w:rPr>
      </w:pPr>
    </w:p>
    <w:p w:rsidR="00B3146F" w:rsidRPr="00C36257" w:rsidRDefault="00B3146F" w:rsidP="00CF02ED">
      <w:pPr>
        <w:jc w:val="center"/>
        <w:rPr>
          <w:rFonts w:ascii="Times New Roman" w:hAnsi="Times New Roman"/>
          <w:b/>
          <w:i/>
          <w:color w:val="4F6228" w:themeColor="accent3" w:themeShade="80"/>
          <w:lang w:val="kk-KZ"/>
        </w:rPr>
      </w:pPr>
    </w:p>
    <w:p w:rsidR="0056761C" w:rsidRPr="00C36257" w:rsidRDefault="00D913C5" w:rsidP="00CF02ED">
      <w:pPr>
        <w:jc w:val="center"/>
        <w:rPr>
          <w:rFonts w:ascii="Times New Roman" w:hAnsi="Times New Roman"/>
          <w:b/>
          <w:i/>
          <w:color w:val="4F6228" w:themeColor="accent3" w:themeShade="80"/>
          <w:lang w:val="kk-KZ"/>
        </w:rPr>
      </w:pPr>
      <w:r w:rsidRPr="00D913C5">
        <w:rPr>
          <w:rFonts w:ascii="Times New Roman" w:hAnsi="Times New Roman"/>
          <w:b/>
          <w:i/>
          <w:noProof/>
          <w:color w:val="4F6228" w:themeColor="accent3" w:themeShade="80"/>
          <w:lang w:eastAsia="ru-RU" w:bidi="ar-SA"/>
        </w:rPr>
        <w:drawing>
          <wp:anchor distT="0" distB="0" distL="114300" distR="114300" simplePos="0" relativeHeight="251659264" behindDoc="0" locked="0" layoutInCell="1" allowOverlap="1">
            <wp:simplePos x="0" y="0"/>
            <wp:positionH relativeFrom="column">
              <wp:align>right</wp:align>
            </wp:positionH>
            <wp:positionV relativeFrom="paragraph">
              <wp:align>top</wp:align>
            </wp:positionV>
            <wp:extent cx="5643496" cy="8631097"/>
            <wp:effectExtent l="19050" t="0" r="15240" b="2540"/>
            <wp:wrapSquare wrapText="bothSides"/>
            <wp:docPr id="2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0A5F4A" w:rsidRPr="00C36257" w:rsidRDefault="000A5F4A" w:rsidP="00CF02ED">
      <w:pPr>
        <w:jc w:val="center"/>
        <w:rPr>
          <w:rFonts w:ascii="Times New Roman" w:hAnsi="Times New Roman"/>
          <w:b/>
          <w:i/>
          <w:color w:val="4F6228" w:themeColor="accent3" w:themeShade="80"/>
          <w:lang w:val="kk-KZ"/>
        </w:rPr>
      </w:pPr>
    </w:p>
    <w:p w:rsidR="0013214A" w:rsidRPr="00C36257" w:rsidRDefault="0013214A"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rPr>
        <w:t>Рис</w:t>
      </w:r>
      <w:r w:rsidRPr="00C36257">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rPr>
        <w:t>1</w:t>
      </w:r>
      <w:r w:rsidRPr="00C36257">
        <w:rPr>
          <w:rFonts w:ascii="Times New Roman" w:hAnsi="Times New Roman"/>
          <w:b/>
          <w:i/>
          <w:color w:val="4F6228" w:themeColor="accent3" w:themeShade="80"/>
          <w:lang w:val="kk-KZ"/>
        </w:rPr>
        <w:t>.</w:t>
      </w:r>
      <w:r w:rsidR="006713C7" w:rsidRPr="00C36257">
        <w:rPr>
          <w:rFonts w:ascii="Times New Roman" w:hAnsi="Times New Roman"/>
          <w:b/>
          <w:i/>
          <w:color w:val="4F6228" w:themeColor="accent3" w:themeShade="80"/>
        </w:rPr>
        <w:t xml:space="preserve"> Значение </w:t>
      </w:r>
      <w:r w:rsidR="00815E0B" w:rsidRPr="00C36257">
        <w:rPr>
          <w:rFonts w:ascii="Times New Roman" w:hAnsi="Times New Roman"/>
          <w:b/>
          <w:i/>
          <w:color w:val="4F6228" w:themeColor="accent3" w:themeShade="80"/>
          <w:lang w:val="kk-KZ"/>
        </w:rPr>
        <w:t>стандартн</w:t>
      </w:r>
      <w:r w:rsidR="00EA69A5" w:rsidRPr="00C36257">
        <w:rPr>
          <w:rFonts w:ascii="Times New Roman" w:hAnsi="Times New Roman"/>
          <w:b/>
          <w:i/>
          <w:color w:val="4F6228" w:themeColor="accent3" w:themeShade="80"/>
          <w:lang w:val="kk-KZ"/>
        </w:rPr>
        <w:t xml:space="preserve">ого </w:t>
      </w:r>
      <w:r w:rsidR="00815E0B" w:rsidRPr="00C36257">
        <w:rPr>
          <w:rFonts w:ascii="Times New Roman" w:hAnsi="Times New Roman"/>
          <w:b/>
          <w:i/>
          <w:color w:val="4F6228" w:themeColor="accent3" w:themeShade="80"/>
          <w:lang w:val="kk-KZ"/>
        </w:rPr>
        <w:t>индекс</w:t>
      </w:r>
      <w:r w:rsidR="00EA69A5" w:rsidRPr="00C36257">
        <w:rPr>
          <w:rFonts w:ascii="Times New Roman" w:hAnsi="Times New Roman"/>
          <w:b/>
          <w:i/>
          <w:color w:val="4F6228" w:themeColor="accent3" w:themeShade="80"/>
          <w:lang w:val="kk-KZ"/>
        </w:rPr>
        <w:t>а</w:t>
      </w:r>
      <w:r w:rsidR="00815E0B" w:rsidRPr="00C36257">
        <w:rPr>
          <w:rFonts w:ascii="Times New Roman" w:hAnsi="Times New Roman"/>
          <w:b/>
          <w:i/>
          <w:color w:val="4F6228" w:themeColor="accent3" w:themeShade="80"/>
          <w:lang w:val="kk-KZ"/>
        </w:rPr>
        <w:t>(</w:t>
      </w:r>
      <w:r w:rsidR="006713C7" w:rsidRPr="00C36257">
        <w:rPr>
          <w:rFonts w:ascii="Times New Roman" w:hAnsi="Times New Roman"/>
          <w:b/>
          <w:i/>
          <w:color w:val="4F6228" w:themeColor="accent3" w:themeShade="80"/>
        </w:rPr>
        <w:t>СИ</w:t>
      </w:r>
      <w:r w:rsidR="00815E0B" w:rsidRPr="00C36257">
        <w:rPr>
          <w:rFonts w:ascii="Times New Roman" w:hAnsi="Times New Roman"/>
          <w:b/>
          <w:i/>
          <w:color w:val="4F6228" w:themeColor="accent3" w:themeShade="80"/>
          <w:lang w:val="kk-KZ"/>
        </w:rPr>
        <w:t>)в</w:t>
      </w:r>
      <w:proofErr w:type="spellStart"/>
      <w:r w:rsidRPr="00C36257">
        <w:rPr>
          <w:rFonts w:ascii="Times New Roman" w:hAnsi="Times New Roman"/>
          <w:b/>
          <w:i/>
          <w:color w:val="4F6228" w:themeColor="accent3" w:themeShade="80"/>
        </w:rPr>
        <w:t>населенных</w:t>
      </w:r>
      <w:r w:rsidR="008737F0" w:rsidRPr="00C36257">
        <w:rPr>
          <w:rFonts w:ascii="Times New Roman" w:hAnsi="Times New Roman"/>
          <w:b/>
          <w:i/>
          <w:color w:val="4F6228" w:themeColor="accent3" w:themeShade="80"/>
        </w:rPr>
        <w:t>пунктах</w:t>
      </w:r>
      <w:proofErr w:type="spellEnd"/>
      <w:r w:rsidR="00947C41" w:rsidRPr="00C36257">
        <w:rPr>
          <w:rFonts w:ascii="Times New Roman" w:hAnsi="Times New Roman"/>
          <w:b/>
          <w:i/>
          <w:color w:val="4F6228" w:themeColor="accent3" w:themeShade="80"/>
        </w:rPr>
        <w:t xml:space="preserve"> Республики Казахстан за </w:t>
      </w:r>
      <w:r w:rsidR="00D913C5">
        <w:rPr>
          <w:rFonts w:ascii="Times New Roman" w:hAnsi="Times New Roman"/>
          <w:b/>
          <w:i/>
          <w:color w:val="4F6228" w:themeColor="accent3" w:themeShade="80"/>
          <w:lang w:val="kk-KZ"/>
        </w:rPr>
        <w:t>февраль</w:t>
      </w:r>
      <w:r w:rsidR="00372863" w:rsidRPr="00C36257">
        <w:rPr>
          <w:rFonts w:ascii="Times New Roman" w:hAnsi="Times New Roman"/>
          <w:b/>
          <w:i/>
          <w:color w:val="4F6228" w:themeColor="accent3" w:themeShade="80"/>
          <w:lang w:val="kk-KZ"/>
        </w:rPr>
        <w:t xml:space="preserve"> </w:t>
      </w:r>
      <w:r w:rsidR="00D44815" w:rsidRPr="00C36257">
        <w:rPr>
          <w:rFonts w:ascii="Times New Roman" w:hAnsi="Times New Roman"/>
          <w:b/>
          <w:i/>
          <w:color w:val="4F6228" w:themeColor="accent3" w:themeShade="80"/>
        </w:rPr>
        <w:t>201</w:t>
      </w:r>
      <w:r w:rsidR="004371C3" w:rsidRPr="00C36257">
        <w:rPr>
          <w:rFonts w:ascii="Times New Roman" w:hAnsi="Times New Roman"/>
          <w:b/>
          <w:i/>
          <w:color w:val="4F6228" w:themeColor="accent3" w:themeShade="80"/>
          <w:lang w:val="kk-KZ"/>
        </w:rPr>
        <w:t>7</w:t>
      </w:r>
      <w:r w:rsidRPr="00C36257">
        <w:rPr>
          <w:rFonts w:ascii="Times New Roman" w:hAnsi="Times New Roman"/>
          <w:b/>
          <w:i/>
          <w:color w:val="4F6228" w:themeColor="accent3" w:themeShade="80"/>
        </w:rPr>
        <w:t xml:space="preserve"> года</w:t>
      </w:r>
    </w:p>
    <w:p w:rsidR="003D1EA9" w:rsidRPr="00C36257" w:rsidRDefault="003D1EA9" w:rsidP="00CF02ED">
      <w:pPr>
        <w:rPr>
          <w:rFonts w:ascii="Times New Roman" w:hAnsi="Times New Roman"/>
          <w:sz w:val="28"/>
          <w:szCs w:val="28"/>
          <w:lang w:val="kk-KZ"/>
        </w:rPr>
      </w:pPr>
    </w:p>
    <w:p w:rsidR="0013214A" w:rsidRPr="00C36257" w:rsidRDefault="0013214A" w:rsidP="00CF02ED">
      <w:pPr>
        <w:rPr>
          <w:noProof/>
          <w:lang w:val="kk-KZ" w:eastAsia="ru-RU" w:bidi="ar-SA"/>
        </w:rPr>
      </w:pPr>
    </w:p>
    <w:p w:rsidR="004371C3" w:rsidRPr="00C36257" w:rsidRDefault="00D913C5" w:rsidP="00CF02ED">
      <w:pPr>
        <w:jc w:val="center"/>
        <w:rPr>
          <w:rFonts w:ascii="Times New Roman" w:hAnsi="Times New Roman"/>
          <w:b/>
          <w:i/>
          <w:color w:val="00B050"/>
          <w:lang w:val="kk-KZ"/>
        </w:rPr>
      </w:pPr>
      <w:r w:rsidRPr="00D913C5">
        <w:rPr>
          <w:rFonts w:ascii="Times New Roman" w:hAnsi="Times New Roman"/>
          <w:b/>
          <w:i/>
          <w:noProof/>
          <w:color w:val="00B050"/>
          <w:lang w:eastAsia="ru-RU" w:bidi="ar-SA"/>
        </w:rPr>
        <w:drawing>
          <wp:inline distT="0" distB="0" distL="0" distR="0">
            <wp:extent cx="5940425" cy="8501893"/>
            <wp:effectExtent l="19050" t="0" r="22225" b="0"/>
            <wp:docPr id="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50225" w:rsidRPr="00C36257" w:rsidRDefault="00D50225" w:rsidP="00CF02ED">
      <w:pPr>
        <w:jc w:val="center"/>
        <w:rPr>
          <w:rFonts w:ascii="Times New Roman" w:hAnsi="Times New Roman"/>
          <w:b/>
          <w:i/>
          <w:color w:val="00B050"/>
          <w:lang w:val="kk-KZ"/>
        </w:rPr>
      </w:pPr>
    </w:p>
    <w:p w:rsidR="005435BD" w:rsidRPr="00C36257" w:rsidRDefault="005435BD" w:rsidP="00CF02ED">
      <w:pPr>
        <w:jc w:val="center"/>
        <w:rPr>
          <w:rFonts w:ascii="Times New Roman" w:hAnsi="Times New Roman"/>
          <w:b/>
          <w:i/>
          <w:color w:val="4F6228" w:themeColor="accent3" w:themeShade="80"/>
          <w:lang w:val="kk-KZ"/>
        </w:rPr>
      </w:pPr>
    </w:p>
    <w:p w:rsidR="00815E0B" w:rsidRPr="00C36257" w:rsidRDefault="00D50817"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lang w:val="kk-KZ"/>
        </w:rPr>
        <w:t xml:space="preserve">Рис. 2. Значение </w:t>
      </w:r>
      <w:r w:rsidR="00815E0B" w:rsidRPr="00C36257">
        <w:rPr>
          <w:rFonts w:ascii="Times New Roman" w:hAnsi="Times New Roman"/>
          <w:b/>
          <w:i/>
          <w:color w:val="4F6228" w:themeColor="accent3" w:themeShade="80"/>
          <w:lang w:val="kk-KZ"/>
        </w:rPr>
        <w:t>наибольшой повторяемости (</w:t>
      </w:r>
      <w:r w:rsidRPr="00C36257">
        <w:rPr>
          <w:rFonts w:ascii="Times New Roman" w:hAnsi="Times New Roman"/>
          <w:b/>
          <w:i/>
          <w:color w:val="4F6228" w:themeColor="accent3" w:themeShade="80"/>
          <w:lang w:val="kk-KZ"/>
        </w:rPr>
        <w:t>НП</w:t>
      </w:r>
      <w:r w:rsidR="00815E0B" w:rsidRPr="00C36257">
        <w:rPr>
          <w:rFonts w:ascii="Times New Roman" w:hAnsi="Times New Roman"/>
          <w:b/>
          <w:i/>
          <w:color w:val="4F6228" w:themeColor="accent3" w:themeShade="80"/>
          <w:lang w:val="kk-KZ"/>
        </w:rPr>
        <w:t>)</w:t>
      </w:r>
      <w:r w:rsidRPr="00C36257">
        <w:rPr>
          <w:rFonts w:ascii="Times New Roman" w:hAnsi="Times New Roman"/>
          <w:b/>
          <w:i/>
          <w:color w:val="4F6228" w:themeColor="accent3" w:themeShade="80"/>
          <w:lang w:val="kk-KZ"/>
        </w:rPr>
        <w:t xml:space="preserve"> в населенных пунктах </w:t>
      </w:r>
    </w:p>
    <w:p w:rsidR="00D50817" w:rsidRPr="00C36257" w:rsidRDefault="00D50817"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lang w:val="kk-KZ"/>
        </w:rPr>
        <w:t xml:space="preserve">Республики Казахстан за </w:t>
      </w:r>
      <w:r w:rsidR="00D913C5">
        <w:rPr>
          <w:rFonts w:ascii="Times New Roman" w:hAnsi="Times New Roman"/>
          <w:b/>
          <w:i/>
          <w:color w:val="4F6228" w:themeColor="accent3" w:themeShade="80"/>
          <w:lang w:val="kk-KZ"/>
        </w:rPr>
        <w:t>февраль</w:t>
      </w:r>
      <w:r w:rsidR="00372863" w:rsidRPr="00C36257">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lang w:val="kk-KZ"/>
        </w:rPr>
        <w:t>201</w:t>
      </w:r>
      <w:r w:rsidR="004371C3" w:rsidRPr="00C36257">
        <w:rPr>
          <w:rFonts w:ascii="Times New Roman" w:hAnsi="Times New Roman"/>
          <w:b/>
          <w:i/>
          <w:color w:val="4F6228" w:themeColor="accent3" w:themeShade="80"/>
          <w:lang w:val="kk-KZ"/>
        </w:rPr>
        <w:t>7</w:t>
      </w:r>
      <w:r w:rsidRPr="00C36257">
        <w:rPr>
          <w:rFonts w:ascii="Times New Roman" w:hAnsi="Times New Roman"/>
          <w:b/>
          <w:i/>
          <w:color w:val="4F6228" w:themeColor="accent3" w:themeShade="80"/>
          <w:lang w:val="kk-KZ"/>
        </w:rPr>
        <w:t xml:space="preserve"> года</w:t>
      </w:r>
    </w:p>
    <w:p w:rsidR="00612AC1" w:rsidRPr="00C36257" w:rsidRDefault="00612AC1" w:rsidP="00CF02ED">
      <w:pPr>
        <w:rPr>
          <w:rFonts w:ascii="Times New Roman" w:hAnsi="Times New Roman"/>
          <w:b/>
          <w:color w:val="FF0000"/>
          <w:sz w:val="28"/>
          <w:szCs w:val="28"/>
        </w:rPr>
      </w:pPr>
    </w:p>
    <w:p w:rsidR="00523338" w:rsidRPr="00C36257" w:rsidRDefault="00523338" w:rsidP="00CF02ED">
      <w:pPr>
        <w:rPr>
          <w:rFonts w:ascii="Times New Roman" w:hAnsi="Times New Roman"/>
          <w:b/>
          <w:color w:val="FF0000"/>
          <w:sz w:val="28"/>
          <w:szCs w:val="28"/>
        </w:rPr>
      </w:pPr>
    </w:p>
    <w:p w:rsidR="00CF02ED" w:rsidRPr="00C36257" w:rsidRDefault="00CF02ED"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Состояние поверхностных вод</w:t>
      </w:r>
    </w:p>
    <w:p w:rsidR="00CF02ED" w:rsidRPr="00C36257" w:rsidRDefault="00CF02ED" w:rsidP="00CF02ED">
      <w:pPr>
        <w:pStyle w:val="212"/>
        <w:rPr>
          <w:rFonts w:ascii="Times New Roman" w:hAnsi="Times New Roman"/>
          <w:szCs w:val="28"/>
          <w:lang w:val="kk-KZ"/>
        </w:rPr>
      </w:pPr>
    </w:p>
    <w:p w:rsidR="00CF02ED" w:rsidRPr="00C36257" w:rsidRDefault="00CF02ED" w:rsidP="00CF02ED">
      <w:pPr>
        <w:pStyle w:val="212"/>
        <w:rPr>
          <w:rFonts w:ascii="Times New Roman" w:hAnsi="Times New Roman"/>
          <w:szCs w:val="28"/>
          <w:lang w:val="kk-KZ"/>
        </w:rPr>
      </w:pPr>
      <w:r w:rsidRPr="00C36257">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CE152C" w:rsidRPr="00C36257" w:rsidRDefault="00CF02ED" w:rsidP="00CE152C">
      <w:pPr>
        <w:pStyle w:val="BodyTextIndent22"/>
        <w:shd w:val="clear" w:color="auto" w:fill="FFFFFF" w:themeFill="background1"/>
        <w:ind w:right="-2"/>
        <w:rPr>
          <w:rFonts w:ascii="Times New Roman" w:hAnsi="Times New Roman"/>
          <w:szCs w:val="28"/>
        </w:rPr>
      </w:pPr>
      <w:r w:rsidRPr="00C36257">
        <w:rPr>
          <w:rFonts w:ascii="Times New Roman" w:hAnsi="Times New Roman"/>
          <w:szCs w:val="28"/>
        </w:rPr>
        <w:t xml:space="preserve">- </w:t>
      </w:r>
      <w:r w:rsidRPr="00C36257">
        <w:rPr>
          <w:rFonts w:ascii="Times New Roman" w:hAnsi="Times New Roman"/>
          <w:b/>
          <w:szCs w:val="28"/>
        </w:rPr>
        <w:t>«нормативно - чистая»</w:t>
      </w:r>
      <w:r w:rsidRPr="00C36257">
        <w:rPr>
          <w:rFonts w:ascii="Times New Roman" w:hAnsi="Times New Roman"/>
          <w:szCs w:val="28"/>
        </w:rPr>
        <w:t xml:space="preserve"> – </w:t>
      </w:r>
      <w:r w:rsidR="00D913C5" w:rsidRPr="00662F1F">
        <w:rPr>
          <w:rFonts w:ascii="Times New Roman" w:hAnsi="Times New Roman"/>
          <w:szCs w:val="28"/>
        </w:rPr>
        <w:t>отнесены</w:t>
      </w:r>
      <w:r w:rsidR="00D913C5" w:rsidRPr="00662F1F">
        <w:rPr>
          <w:rFonts w:ascii="Times New Roman" w:hAnsi="Times New Roman"/>
          <w:szCs w:val="28"/>
          <w:lang w:val="kk-KZ"/>
        </w:rPr>
        <w:t xml:space="preserve"> 4 рек, </w:t>
      </w:r>
      <w:r w:rsidR="00D913C5" w:rsidRPr="00662F1F">
        <w:rPr>
          <w:rFonts w:ascii="Times New Roman" w:hAnsi="Times New Roman"/>
          <w:szCs w:val="28"/>
        </w:rPr>
        <w:t xml:space="preserve">1 море: </w:t>
      </w:r>
      <w:proofErr w:type="spellStart"/>
      <w:r w:rsidR="00D913C5" w:rsidRPr="00662F1F">
        <w:rPr>
          <w:rFonts w:ascii="Times New Roman" w:hAnsi="Times New Roman"/>
          <w:szCs w:val="28"/>
        </w:rPr>
        <w:t>Жайык</w:t>
      </w:r>
      <w:proofErr w:type="spellEnd"/>
      <w:r w:rsidR="00D913C5" w:rsidRPr="00662F1F">
        <w:rPr>
          <w:rFonts w:ascii="Times New Roman" w:hAnsi="Times New Roman"/>
          <w:szCs w:val="28"/>
        </w:rPr>
        <w:t xml:space="preserve">, </w:t>
      </w:r>
      <w:proofErr w:type="gramStart"/>
      <w:r w:rsidR="00D913C5" w:rsidRPr="00662F1F">
        <w:rPr>
          <w:rFonts w:ascii="Times New Roman" w:hAnsi="Times New Roman"/>
          <w:szCs w:val="28"/>
        </w:rPr>
        <w:t>Шар</w:t>
      </w:r>
      <w:r w:rsidR="00D913C5" w:rsidRPr="00662F1F">
        <w:rPr>
          <w:rFonts w:ascii="Times New Roman" w:hAnsi="Times New Roman"/>
          <w:szCs w:val="28"/>
          <w:lang w:val="kk-KZ"/>
        </w:rPr>
        <w:t>о</w:t>
      </w:r>
      <w:r w:rsidR="00D913C5" w:rsidRPr="00662F1F">
        <w:rPr>
          <w:rFonts w:ascii="Times New Roman" w:hAnsi="Times New Roman"/>
          <w:szCs w:val="28"/>
        </w:rPr>
        <w:t>нова,</w:t>
      </w:r>
      <w:r w:rsidR="00D913C5" w:rsidRPr="00662F1F">
        <w:rPr>
          <w:rFonts w:ascii="Times New Roman" w:hAnsi="Times New Roman"/>
          <w:szCs w:val="28"/>
          <w:lang w:val="kk-KZ"/>
        </w:rPr>
        <w:t>Кигаш</w:t>
      </w:r>
      <w:proofErr w:type="gramEnd"/>
      <w:r w:rsidR="00D913C5" w:rsidRPr="00662F1F">
        <w:rPr>
          <w:rFonts w:ascii="Times New Roman" w:hAnsi="Times New Roman"/>
          <w:szCs w:val="28"/>
          <w:lang w:val="kk-KZ"/>
        </w:rPr>
        <w:t>,</w:t>
      </w:r>
      <w:r w:rsidR="00D913C5" w:rsidRPr="00662F1F">
        <w:rPr>
          <w:rFonts w:ascii="Times New Roman" w:hAnsi="Times New Roman"/>
          <w:szCs w:val="28"/>
        </w:rPr>
        <w:t xml:space="preserve"> </w:t>
      </w:r>
      <w:proofErr w:type="spellStart"/>
      <w:r w:rsidR="00D913C5" w:rsidRPr="00662F1F">
        <w:rPr>
          <w:rFonts w:ascii="Times New Roman" w:hAnsi="Times New Roman"/>
          <w:szCs w:val="28"/>
        </w:rPr>
        <w:t>Боген</w:t>
      </w:r>
      <w:proofErr w:type="spellEnd"/>
      <w:r w:rsidR="00D913C5" w:rsidRPr="00662F1F">
        <w:rPr>
          <w:rFonts w:ascii="Times New Roman" w:hAnsi="Times New Roman"/>
          <w:szCs w:val="28"/>
        </w:rPr>
        <w:t>, Каспийское море</w:t>
      </w:r>
      <w:r w:rsidR="00CE152C" w:rsidRPr="00C36257">
        <w:rPr>
          <w:rFonts w:ascii="Times New Roman" w:hAnsi="Times New Roman"/>
          <w:szCs w:val="28"/>
        </w:rPr>
        <w:t>;</w:t>
      </w:r>
    </w:p>
    <w:p w:rsidR="00CF02ED" w:rsidRPr="00C36257" w:rsidRDefault="00CF02ED" w:rsidP="00CF02ED">
      <w:pPr>
        <w:pStyle w:val="BodyTextIndent22"/>
        <w:ind w:right="281"/>
        <w:rPr>
          <w:rFonts w:ascii="Times New Roman" w:hAnsi="Times New Roman"/>
          <w:szCs w:val="28"/>
        </w:rPr>
      </w:pPr>
      <w:r w:rsidRPr="00C36257">
        <w:rPr>
          <w:rFonts w:ascii="Times New Roman" w:hAnsi="Times New Roman"/>
          <w:szCs w:val="28"/>
          <w:lang w:val="kk-KZ"/>
        </w:rPr>
        <w:t xml:space="preserve">- </w:t>
      </w:r>
      <w:r w:rsidRPr="00C36257">
        <w:rPr>
          <w:rFonts w:ascii="Times New Roman" w:hAnsi="Times New Roman"/>
          <w:b/>
          <w:szCs w:val="28"/>
          <w:lang w:val="kk-KZ"/>
        </w:rPr>
        <w:t>«умеренного уровня загрязнения»</w:t>
      </w:r>
      <w:r w:rsidRPr="00C36257">
        <w:rPr>
          <w:rFonts w:ascii="Times New Roman" w:hAnsi="Times New Roman"/>
          <w:szCs w:val="28"/>
          <w:lang w:val="kk-KZ"/>
        </w:rPr>
        <w:t xml:space="preserve"> – </w:t>
      </w:r>
      <w:r w:rsidR="00D913C5" w:rsidRPr="00662F1F">
        <w:rPr>
          <w:rFonts w:ascii="Times New Roman" w:hAnsi="Times New Roman"/>
          <w:szCs w:val="28"/>
          <w:lang w:val="kk-KZ"/>
        </w:rPr>
        <w:t xml:space="preserve">32 рек, 8 водохранилищ, 5 озера, 2 канала: реки Кара Ертис, Ертис, Оба, Емель, Шаган, Дерколь, Елек (Актюбинская), Сырдария, Акбулак, Есиль, Нура, Беттыбулак, Иле, Шилик, Шарын, Баянкол, Каркара, Есик, Тургень, Талгар, Темирлик, Коргас, Киши Алматы, Есентай, Улькен Алматы, Талас, Асса, Шу, Аксу, Токташ, Сарыкау, Бадам, Арыс, оз. Султанкельды, Копа, Зеренды, Сулуколь, Аральское море, вдхр. Вячеславское, Сергеевское, Самаркан, Капшагай, </w:t>
      </w:r>
      <w:r w:rsidR="00D913C5" w:rsidRPr="00662F1F">
        <w:rPr>
          <w:rFonts w:ascii="Times New Roman" w:hAnsi="Times New Roman"/>
          <w:szCs w:val="28"/>
        </w:rPr>
        <w:t>Тасоткель,</w:t>
      </w:r>
      <w:r w:rsidR="00D913C5" w:rsidRPr="00662F1F">
        <w:rPr>
          <w:rFonts w:ascii="Times New Roman" w:hAnsi="Times New Roman"/>
          <w:szCs w:val="28"/>
          <w:lang w:val="kk-KZ"/>
        </w:rPr>
        <w:t xml:space="preserve"> Шардара, Курты, Бартогай, к</w:t>
      </w:r>
      <w:proofErr w:type="spellStart"/>
      <w:r w:rsidR="00D913C5" w:rsidRPr="00662F1F">
        <w:rPr>
          <w:rFonts w:ascii="Times New Roman" w:hAnsi="Times New Roman"/>
          <w:szCs w:val="28"/>
        </w:rPr>
        <w:t>анал</w:t>
      </w:r>
      <w:proofErr w:type="spellEnd"/>
      <w:r w:rsidR="00D913C5" w:rsidRPr="00662F1F">
        <w:rPr>
          <w:rFonts w:ascii="Times New Roman" w:hAnsi="Times New Roman"/>
          <w:szCs w:val="28"/>
        </w:rPr>
        <w:t xml:space="preserve"> сточных вод, </w:t>
      </w:r>
      <w:r w:rsidR="00D913C5" w:rsidRPr="00662F1F">
        <w:rPr>
          <w:rFonts w:ascii="Times New Roman" w:hAnsi="Times New Roman"/>
          <w:szCs w:val="28"/>
          <w:lang w:val="kk-KZ"/>
        </w:rPr>
        <w:t>канал, Нура-Есиль</w:t>
      </w:r>
      <w:r w:rsidR="00612BDE" w:rsidRPr="00C36257">
        <w:rPr>
          <w:rFonts w:ascii="Times New Roman" w:hAnsi="Times New Roman"/>
          <w:szCs w:val="28"/>
        </w:rPr>
        <w:t>;</w:t>
      </w:r>
    </w:p>
    <w:p w:rsidR="00CF02ED" w:rsidRPr="00C36257" w:rsidRDefault="00CF02ED" w:rsidP="00CF02ED">
      <w:pPr>
        <w:pStyle w:val="BodyTextIndent22"/>
        <w:ind w:right="281"/>
        <w:rPr>
          <w:rFonts w:ascii="Times New Roman" w:hAnsi="Times New Roman"/>
          <w:szCs w:val="28"/>
        </w:rPr>
      </w:pPr>
      <w:r w:rsidRPr="00C36257">
        <w:rPr>
          <w:rFonts w:ascii="Times New Roman" w:hAnsi="Times New Roman"/>
          <w:szCs w:val="28"/>
          <w:lang w:val="kk-KZ"/>
        </w:rPr>
        <w:t xml:space="preserve">- </w:t>
      </w:r>
      <w:r w:rsidRPr="00C36257">
        <w:rPr>
          <w:rFonts w:ascii="Times New Roman" w:hAnsi="Times New Roman"/>
          <w:b/>
          <w:szCs w:val="28"/>
          <w:lang w:val="kk-KZ"/>
        </w:rPr>
        <w:t>«высокого уровня загрязнения»</w:t>
      </w:r>
      <w:r w:rsidRPr="00C36257">
        <w:rPr>
          <w:rFonts w:ascii="Times New Roman" w:hAnsi="Times New Roman"/>
          <w:szCs w:val="28"/>
          <w:lang w:val="kk-KZ"/>
        </w:rPr>
        <w:t xml:space="preserve"> – </w:t>
      </w:r>
      <w:r w:rsidR="00D913C5" w:rsidRPr="00662F1F">
        <w:rPr>
          <w:rFonts w:ascii="Times New Roman" w:hAnsi="Times New Roman"/>
          <w:szCs w:val="28"/>
          <w:lang w:val="kk-KZ"/>
        </w:rPr>
        <w:t>17 рек, 6</w:t>
      </w:r>
      <w:r w:rsidR="00D913C5" w:rsidRPr="00662F1F">
        <w:rPr>
          <w:rFonts w:ascii="Times New Roman" w:hAnsi="Times New Roman"/>
          <w:bCs/>
          <w:szCs w:val="28"/>
          <w:lang w:val="kk-KZ"/>
        </w:rPr>
        <w:t xml:space="preserve"> озера, 1 вдхр: реки Буктырма, </w:t>
      </w:r>
      <w:r w:rsidR="00D913C5" w:rsidRPr="00662F1F">
        <w:rPr>
          <w:rFonts w:ascii="Times New Roman" w:hAnsi="Times New Roman"/>
          <w:szCs w:val="28"/>
          <w:lang w:val="kk-KZ"/>
        </w:rPr>
        <w:t>Брекса, Тихая,</w:t>
      </w:r>
      <w:r w:rsidR="00D913C5" w:rsidRPr="00662F1F">
        <w:rPr>
          <w:rFonts w:ascii="Times New Roman" w:hAnsi="Times New Roman"/>
          <w:bCs/>
          <w:szCs w:val="28"/>
          <w:lang w:val="kk-KZ"/>
        </w:rPr>
        <w:t xml:space="preserve"> Ульби</w:t>
      </w:r>
      <w:r w:rsidR="00D913C5" w:rsidRPr="00662F1F">
        <w:rPr>
          <w:rFonts w:ascii="Times New Roman" w:hAnsi="Times New Roman"/>
          <w:szCs w:val="28"/>
          <w:lang w:val="kk-KZ"/>
        </w:rPr>
        <w:t xml:space="preserve">, Глубочанка,Красноярка, Тобыл, Айет, Тогызак, Сарыбулак, Кара Кенгир, Шерубайнура, </w:t>
      </w:r>
      <w:r w:rsidR="00D913C5" w:rsidRPr="00662F1F">
        <w:rPr>
          <w:rFonts w:ascii="Times New Roman" w:hAnsi="Times New Roman"/>
          <w:bCs/>
          <w:szCs w:val="28"/>
          <w:lang w:val="kk-KZ"/>
        </w:rPr>
        <w:t xml:space="preserve">Сокыр, </w:t>
      </w:r>
      <w:r w:rsidR="00D913C5" w:rsidRPr="00662F1F">
        <w:rPr>
          <w:rFonts w:ascii="Times New Roman" w:hAnsi="Times New Roman"/>
          <w:szCs w:val="28"/>
          <w:lang w:val="kk-KZ"/>
        </w:rPr>
        <w:t>Текес, Каскелен,Келес, Карабалта, озера Улькен Шабакты, Бурабай, Биликоль, Щучье, Киши Шабакты, Карасье, вдхр. Кенгир</w:t>
      </w:r>
      <w:r w:rsidR="00CE152C" w:rsidRPr="00C36257">
        <w:rPr>
          <w:rFonts w:ascii="Times New Roman" w:hAnsi="Times New Roman"/>
          <w:szCs w:val="28"/>
        </w:rPr>
        <w:t>;</w:t>
      </w:r>
    </w:p>
    <w:p w:rsidR="00CE152C" w:rsidRPr="00C36257" w:rsidRDefault="00CE152C" w:rsidP="00CF02ED">
      <w:pPr>
        <w:pStyle w:val="BodyTextIndent22"/>
        <w:ind w:right="281"/>
        <w:rPr>
          <w:rFonts w:ascii="Times New Roman" w:hAnsi="Times New Roman"/>
          <w:szCs w:val="28"/>
        </w:rPr>
      </w:pPr>
      <w:r w:rsidRPr="00C36257">
        <w:rPr>
          <w:rFonts w:ascii="Times New Roman" w:hAnsi="Times New Roman"/>
          <w:szCs w:val="28"/>
        </w:rPr>
        <w:t>-</w:t>
      </w:r>
      <w:r w:rsidRPr="00C36257">
        <w:rPr>
          <w:rFonts w:ascii="Times New Roman" w:hAnsi="Times New Roman"/>
          <w:b/>
          <w:szCs w:val="28"/>
        </w:rPr>
        <w:t>"чрезвычайно высокого уровня загрязнения"</w:t>
      </w:r>
      <w:r w:rsidRPr="00C36257">
        <w:rPr>
          <w:rFonts w:ascii="Times New Roman" w:hAnsi="Times New Roman"/>
          <w:szCs w:val="28"/>
        </w:rPr>
        <w:t xml:space="preserve">- </w:t>
      </w:r>
      <w:r w:rsidR="00D913C5" w:rsidRPr="00662F1F">
        <w:rPr>
          <w:rFonts w:ascii="Times New Roman" w:hAnsi="Times New Roman"/>
          <w:szCs w:val="28"/>
          <w:lang w:val="kk-KZ"/>
        </w:rPr>
        <w:t>3</w:t>
      </w:r>
      <w:r w:rsidR="00D913C5" w:rsidRPr="00662F1F">
        <w:rPr>
          <w:rFonts w:ascii="Times New Roman" w:hAnsi="Times New Roman"/>
          <w:szCs w:val="28"/>
        </w:rPr>
        <w:t xml:space="preserve"> реки</w:t>
      </w:r>
      <w:r w:rsidR="00D913C5" w:rsidRPr="00662F1F">
        <w:rPr>
          <w:rFonts w:ascii="Times New Roman" w:hAnsi="Times New Roman"/>
          <w:bCs/>
          <w:szCs w:val="28"/>
        </w:rPr>
        <w:t xml:space="preserve">: реки </w:t>
      </w:r>
      <w:proofErr w:type="spellStart"/>
      <w:r w:rsidR="00D913C5" w:rsidRPr="00662F1F">
        <w:rPr>
          <w:rFonts w:ascii="Times New Roman" w:hAnsi="Times New Roman"/>
          <w:bCs/>
          <w:szCs w:val="28"/>
        </w:rPr>
        <w:t>Кылшыкты</w:t>
      </w:r>
      <w:proofErr w:type="spellEnd"/>
      <w:r w:rsidR="00D913C5" w:rsidRPr="00662F1F">
        <w:rPr>
          <w:rFonts w:ascii="Times New Roman" w:hAnsi="Times New Roman"/>
          <w:bCs/>
          <w:szCs w:val="28"/>
        </w:rPr>
        <w:t xml:space="preserve">, </w:t>
      </w:r>
      <w:r w:rsidR="00D913C5" w:rsidRPr="00662F1F">
        <w:rPr>
          <w:rFonts w:ascii="Times New Roman" w:hAnsi="Times New Roman"/>
          <w:bCs/>
          <w:szCs w:val="28"/>
          <w:lang w:val="kk-KZ"/>
        </w:rPr>
        <w:t xml:space="preserve">Жабай, </w:t>
      </w:r>
      <w:proofErr w:type="spellStart"/>
      <w:r w:rsidR="00D913C5" w:rsidRPr="00662F1F">
        <w:rPr>
          <w:rFonts w:ascii="Times New Roman" w:hAnsi="Times New Roman"/>
          <w:bCs/>
          <w:szCs w:val="28"/>
        </w:rPr>
        <w:t>Шагалалы</w:t>
      </w:r>
      <w:proofErr w:type="spellEnd"/>
      <w:r w:rsidRPr="00C36257">
        <w:rPr>
          <w:rFonts w:ascii="Times New Roman" w:hAnsi="Times New Roman"/>
          <w:szCs w:val="28"/>
        </w:rPr>
        <w:t>.</w:t>
      </w:r>
    </w:p>
    <w:p w:rsidR="00CF02ED" w:rsidRPr="00C36257" w:rsidRDefault="00CF02ED" w:rsidP="00CF02ED">
      <w:pPr>
        <w:pStyle w:val="BodyTextIndent22"/>
        <w:ind w:right="281"/>
        <w:rPr>
          <w:rFonts w:ascii="Times New Roman" w:hAnsi="Times New Roman"/>
          <w:bCs/>
          <w:szCs w:val="28"/>
        </w:rPr>
      </w:pPr>
      <w:r w:rsidRPr="00C36257">
        <w:rPr>
          <w:rFonts w:ascii="Times New Roman" w:hAnsi="Times New Roman"/>
          <w:bCs/>
          <w:szCs w:val="28"/>
          <w:lang w:val="kk-KZ"/>
        </w:rPr>
        <w:t xml:space="preserve">Повеличине </w:t>
      </w:r>
      <w:proofErr w:type="spellStart"/>
      <w:r w:rsidRPr="00C36257">
        <w:rPr>
          <w:rFonts w:ascii="Times New Roman" w:hAnsi="Times New Roman"/>
          <w:bCs/>
          <w:szCs w:val="28"/>
        </w:rPr>
        <w:t>биохимическо</w:t>
      </w:r>
      <w:proofErr w:type="spellEnd"/>
      <w:r w:rsidRPr="00C36257">
        <w:rPr>
          <w:rFonts w:ascii="Times New Roman" w:hAnsi="Times New Roman"/>
          <w:bCs/>
          <w:szCs w:val="28"/>
          <w:lang w:val="kk-KZ"/>
        </w:rPr>
        <w:t>го</w:t>
      </w:r>
      <w:r w:rsidRPr="00C36257">
        <w:rPr>
          <w:rFonts w:ascii="Times New Roman" w:hAnsi="Times New Roman"/>
          <w:bCs/>
          <w:szCs w:val="28"/>
        </w:rPr>
        <w:t xml:space="preserve">потребления кислорода за 5 суток </w:t>
      </w:r>
      <w:r w:rsidRPr="00C36257">
        <w:rPr>
          <w:rFonts w:ascii="Times New Roman" w:hAnsi="Times New Roman"/>
          <w:bCs/>
          <w:szCs w:val="28"/>
          <w:lang w:val="kk-KZ"/>
        </w:rPr>
        <w:t xml:space="preserve">качество воды </w:t>
      </w:r>
      <w:r w:rsidRPr="00C36257">
        <w:rPr>
          <w:rFonts w:ascii="Times New Roman" w:hAnsi="Times New Roman"/>
          <w:bCs/>
          <w:szCs w:val="28"/>
        </w:rPr>
        <w:t xml:space="preserve">классифицируется следующим образом: </w:t>
      </w:r>
    </w:p>
    <w:p w:rsidR="00CF02ED" w:rsidRPr="00C36257" w:rsidRDefault="00CF02ED" w:rsidP="00CF02ED">
      <w:pPr>
        <w:pStyle w:val="BodyTextIndent22"/>
        <w:ind w:right="281"/>
        <w:rPr>
          <w:rFonts w:ascii="Times New Roman" w:hAnsi="Times New Roman"/>
          <w:bCs/>
          <w:szCs w:val="28"/>
        </w:rPr>
      </w:pPr>
      <w:r w:rsidRPr="00C36257">
        <w:rPr>
          <w:rFonts w:ascii="Times New Roman" w:hAnsi="Times New Roman"/>
          <w:b/>
          <w:bCs/>
          <w:szCs w:val="28"/>
        </w:rPr>
        <w:t>«</w:t>
      </w:r>
      <w:r w:rsidRPr="00C36257">
        <w:rPr>
          <w:rFonts w:ascii="Times New Roman" w:hAnsi="Times New Roman"/>
          <w:b/>
          <w:szCs w:val="28"/>
        </w:rPr>
        <w:t>чрезвычайно высокого уровня загрязнения»</w:t>
      </w:r>
      <w:r w:rsidRPr="00C36257">
        <w:rPr>
          <w:rFonts w:ascii="Times New Roman" w:hAnsi="Times New Roman"/>
          <w:szCs w:val="28"/>
          <w:lang w:val="kk-KZ"/>
        </w:rPr>
        <w:t xml:space="preserve"> -</w:t>
      </w:r>
      <w:r w:rsidRPr="00C36257">
        <w:rPr>
          <w:rFonts w:ascii="Times New Roman" w:hAnsi="Times New Roman"/>
          <w:bCs/>
          <w:szCs w:val="28"/>
        </w:rPr>
        <w:t xml:space="preserve"> </w:t>
      </w:r>
      <w:r w:rsidR="00D913C5" w:rsidRPr="00662F1F">
        <w:rPr>
          <w:rFonts w:ascii="Times New Roman" w:hAnsi="Times New Roman"/>
          <w:bCs/>
          <w:szCs w:val="28"/>
        </w:rPr>
        <w:t>озер</w:t>
      </w:r>
      <w:r w:rsidR="00D913C5" w:rsidRPr="00662F1F">
        <w:rPr>
          <w:rFonts w:ascii="Times New Roman" w:hAnsi="Times New Roman"/>
          <w:bCs/>
          <w:szCs w:val="28"/>
          <w:lang w:val="kk-KZ"/>
        </w:rPr>
        <w:t>о</w:t>
      </w:r>
      <w:r w:rsidR="00D913C5" w:rsidRPr="00662F1F">
        <w:rPr>
          <w:rFonts w:ascii="Times New Roman" w:hAnsi="Times New Roman"/>
          <w:bCs/>
          <w:szCs w:val="28"/>
        </w:rPr>
        <w:t xml:space="preserve"> </w:t>
      </w:r>
      <w:proofErr w:type="spellStart"/>
      <w:r w:rsidR="00D913C5" w:rsidRPr="00662F1F">
        <w:rPr>
          <w:rFonts w:ascii="Times New Roman" w:hAnsi="Times New Roman"/>
          <w:bCs/>
          <w:szCs w:val="28"/>
        </w:rPr>
        <w:t>Биликоль</w:t>
      </w:r>
      <w:proofErr w:type="spellEnd"/>
      <w:r w:rsidR="00D913C5" w:rsidRPr="00662F1F">
        <w:rPr>
          <w:rFonts w:ascii="Times New Roman" w:hAnsi="Times New Roman"/>
          <w:bCs/>
          <w:szCs w:val="28"/>
          <w:lang w:val="kk-KZ"/>
        </w:rPr>
        <w:t>,</w:t>
      </w:r>
      <w:r w:rsidR="00D913C5" w:rsidRPr="00662F1F">
        <w:rPr>
          <w:rFonts w:ascii="Times New Roman" w:hAnsi="Times New Roman"/>
          <w:szCs w:val="28"/>
          <w:lang w:val="kk-KZ"/>
        </w:rPr>
        <w:t xml:space="preserve"> река Сарыкау</w:t>
      </w:r>
      <w:r w:rsidRPr="00C36257">
        <w:rPr>
          <w:rFonts w:ascii="Times New Roman" w:hAnsi="Times New Roman"/>
          <w:bCs/>
          <w:szCs w:val="28"/>
        </w:rPr>
        <w:t>;</w:t>
      </w:r>
    </w:p>
    <w:p w:rsidR="00CF02ED" w:rsidRPr="00C36257" w:rsidRDefault="00CF02ED" w:rsidP="00CF02ED">
      <w:pPr>
        <w:pStyle w:val="BodyTextIndent22"/>
        <w:ind w:right="281"/>
        <w:rPr>
          <w:rFonts w:ascii="Times New Roman" w:hAnsi="Times New Roman"/>
          <w:szCs w:val="28"/>
          <w:lang w:val="kk-KZ"/>
        </w:rPr>
      </w:pPr>
      <w:r w:rsidRPr="00C36257">
        <w:rPr>
          <w:rFonts w:ascii="Times New Roman" w:hAnsi="Times New Roman"/>
          <w:b/>
          <w:bCs/>
          <w:szCs w:val="28"/>
        </w:rPr>
        <w:t>«умеренного уровня загрязнения»</w:t>
      </w:r>
      <w:r w:rsidRPr="00C36257">
        <w:rPr>
          <w:rFonts w:ascii="Times New Roman" w:hAnsi="Times New Roman"/>
          <w:bCs/>
          <w:szCs w:val="28"/>
          <w:lang w:val="kk-KZ"/>
        </w:rPr>
        <w:t xml:space="preserve"> - </w:t>
      </w:r>
      <w:r w:rsidR="00D913C5" w:rsidRPr="00662F1F">
        <w:rPr>
          <w:rFonts w:ascii="Times New Roman" w:hAnsi="Times New Roman"/>
          <w:bCs/>
          <w:szCs w:val="28"/>
        </w:rPr>
        <w:t>реки</w:t>
      </w:r>
      <w:r w:rsidR="00D913C5" w:rsidRPr="00662F1F">
        <w:rPr>
          <w:rFonts w:ascii="Times New Roman" w:hAnsi="Times New Roman"/>
          <w:bCs/>
          <w:szCs w:val="28"/>
          <w:lang w:val="kk-KZ"/>
        </w:rPr>
        <w:t xml:space="preserve"> Тогызык, </w:t>
      </w:r>
      <w:r w:rsidR="00D913C5" w:rsidRPr="00662F1F">
        <w:rPr>
          <w:rFonts w:ascii="Times New Roman" w:hAnsi="Times New Roman"/>
          <w:szCs w:val="28"/>
        </w:rPr>
        <w:t xml:space="preserve">Сарыбулак, Кара </w:t>
      </w:r>
      <w:proofErr w:type="spellStart"/>
      <w:r w:rsidR="00D913C5" w:rsidRPr="00662F1F">
        <w:rPr>
          <w:rFonts w:ascii="Times New Roman" w:hAnsi="Times New Roman"/>
          <w:szCs w:val="28"/>
        </w:rPr>
        <w:t>Кенгир</w:t>
      </w:r>
      <w:proofErr w:type="spellEnd"/>
      <w:r w:rsidR="00D913C5" w:rsidRPr="00662F1F">
        <w:rPr>
          <w:rFonts w:ascii="Times New Roman" w:hAnsi="Times New Roman"/>
          <w:szCs w:val="28"/>
        </w:rPr>
        <w:t xml:space="preserve">, </w:t>
      </w:r>
      <w:r w:rsidR="00D913C5" w:rsidRPr="00662F1F">
        <w:rPr>
          <w:rFonts w:ascii="Times New Roman" w:hAnsi="Times New Roman"/>
          <w:szCs w:val="28"/>
          <w:lang w:val="kk-KZ"/>
        </w:rPr>
        <w:t xml:space="preserve">Шу, Аксу, </w:t>
      </w:r>
      <w:proofErr w:type="spellStart"/>
      <w:r w:rsidR="00D913C5" w:rsidRPr="00662F1F">
        <w:rPr>
          <w:rFonts w:ascii="Times New Roman" w:hAnsi="Times New Roman"/>
          <w:szCs w:val="28"/>
        </w:rPr>
        <w:t>Карабалта</w:t>
      </w:r>
      <w:proofErr w:type="spellEnd"/>
      <w:r w:rsidR="00D913C5" w:rsidRPr="00662F1F">
        <w:rPr>
          <w:rFonts w:ascii="Times New Roman" w:hAnsi="Times New Roman"/>
          <w:szCs w:val="28"/>
        </w:rPr>
        <w:t xml:space="preserve">, озеро </w:t>
      </w:r>
      <w:r w:rsidR="00D913C5" w:rsidRPr="00662F1F">
        <w:rPr>
          <w:rFonts w:ascii="Times New Roman" w:hAnsi="Times New Roman"/>
          <w:szCs w:val="28"/>
          <w:lang w:val="kk-KZ"/>
        </w:rPr>
        <w:t xml:space="preserve">Щучье, </w:t>
      </w:r>
      <w:proofErr w:type="spellStart"/>
      <w:r w:rsidR="00D913C5" w:rsidRPr="00662F1F">
        <w:rPr>
          <w:rFonts w:ascii="Times New Roman" w:hAnsi="Times New Roman"/>
          <w:szCs w:val="28"/>
        </w:rPr>
        <w:t>Сулуколь</w:t>
      </w:r>
      <w:proofErr w:type="spellEnd"/>
      <w:r w:rsidR="00D913C5" w:rsidRPr="00662F1F">
        <w:rPr>
          <w:rFonts w:ascii="Times New Roman" w:hAnsi="Times New Roman"/>
          <w:szCs w:val="28"/>
        </w:rPr>
        <w:t xml:space="preserve">, </w:t>
      </w:r>
      <w:proofErr w:type="spellStart"/>
      <w:r w:rsidR="00D913C5" w:rsidRPr="00662F1F">
        <w:rPr>
          <w:rFonts w:ascii="Times New Roman" w:hAnsi="Times New Roman"/>
          <w:szCs w:val="28"/>
          <w:lang w:eastAsia="ru-RU"/>
        </w:rPr>
        <w:t>вдхр</w:t>
      </w:r>
      <w:proofErr w:type="spellEnd"/>
      <w:r w:rsidR="00D913C5" w:rsidRPr="00662F1F">
        <w:rPr>
          <w:rFonts w:ascii="Times New Roman" w:hAnsi="Times New Roman"/>
          <w:szCs w:val="28"/>
          <w:lang w:eastAsia="ru-RU"/>
        </w:rPr>
        <w:t>.</w:t>
      </w:r>
      <w:r w:rsidR="00D913C5" w:rsidRPr="00662F1F">
        <w:rPr>
          <w:rFonts w:ascii="Times New Roman" w:hAnsi="Times New Roman"/>
          <w:sz w:val="22"/>
          <w:szCs w:val="22"/>
        </w:rPr>
        <w:t xml:space="preserve"> </w:t>
      </w:r>
      <w:proofErr w:type="spellStart"/>
      <w:r w:rsidR="00D913C5" w:rsidRPr="00662F1F">
        <w:rPr>
          <w:rFonts w:ascii="Times New Roman" w:hAnsi="Times New Roman"/>
          <w:szCs w:val="28"/>
        </w:rPr>
        <w:t>Вячеславское</w:t>
      </w:r>
      <w:proofErr w:type="spellEnd"/>
      <w:r w:rsidR="00D913C5" w:rsidRPr="00662F1F">
        <w:rPr>
          <w:rFonts w:ascii="Times New Roman" w:hAnsi="Times New Roman"/>
          <w:szCs w:val="28"/>
          <w:lang w:val="kk-KZ"/>
        </w:rPr>
        <w:t>,</w:t>
      </w:r>
      <w:r w:rsidR="00D913C5" w:rsidRPr="00662F1F">
        <w:rPr>
          <w:rFonts w:ascii="Times New Roman" w:hAnsi="Times New Roman"/>
          <w:szCs w:val="28"/>
          <w:lang w:eastAsia="ru-RU"/>
        </w:rPr>
        <w:t xml:space="preserve"> </w:t>
      </w:r>
      <w:r w:rsidR="00D913C5" w:rsidRPr="00662F1F">
        <w:rPr>
          <w:rFonts w:ascii="Times New Roman" w:hAnsi="Times New Roman"/>
          <w:szCs w:val="28"/>
          <w:lang w:val="kk-KZ" w:eastAsia="ru-RU"/>
        </w:rPr>
        <w:t>Кенгир, Тасоткель</w:t>
      </w:r>
      <w:r w:rsidR="00C36257" w:rsidRPr="00C36257">
        <w:rPr>
          <w:rFonts w:ascii="Times New Roman" w:hAnsi="Times New Roman"/>
          <w:szCs w:val="28"/>
          <w:lang w:val="kk-KZ"/>
        </w:rPr>
        <w:t>.</w:t>
      </w:r>
    </w:p>
    <w:p w:rsidR="00B700D4" w:rsidRPr="00C36257" w:rsidRDefault="00B700D4" w:rsidP="00CF02ED">
      <w:pPr>
        <w:pStyle w:val="BodyTextIndent22"/>
        <w:ind w:right="281"/>
        <w:rPr>
          <w:rFonts w:ascii="Times New Roman" w:hAnsi="Times New Roman"/>
          <w:szCs w:val="28"/>
          <w:lang w:val="kk-KZ"/>
        </w:rPr>
      </w:pPr>
    </w:p>
    <w:p w:rsidR="00D50817" w:rsidRPr="00C36257" w:rsidRDefault="00D50817" w:rsidP="00CF02ED">
      <w:pPr>
        <w:rPr>
          <w:rFonts w:ascii="Times New Roman" w:hAnsi="Times New Roman"/>
          <w:sz w:val="28"/>
          <w:szCs w:val="28"/>
          <w:lang w:val="kk-KZ"/>
        </w:rPr>
      </w:pPr>
    </w:p>
    <w:p w:rsidR="007449E4" w:rsidRPr="00C36257" w:rsidRDefault="007449E4" w:rsidP="00CF02ED">
      <w:pPr>
        <w:rPr>
          <w:rFonts w:ascii="Times New Roman" w:hAnsi="Times New Roman"/>
          <w:sz w:val="28"/>
          <w:szCs w:val="28"/>
          <w:lang w:val="kk-KZ"/>
        </w:rPr>
      </w:pPr>
    </w:p>
    <w:p w:rsidR="00D50817" w:rsidRPr="00C36257" w:rsidRDefault="00D50817" w:rsidP="00CF02ED">
      <w:pPr>
        <w:rPr>
          <w:rFonts w:ascii="Times New Roman" w:hAnsi="Times New Roman"/>
          <w:sz w:val="28"/>
          <w:szCs w:val="28"/>
          <w:lang w:val="kk-KZ"/>
        </w:rPr>
      </w:pPr>
    </w:p>
    <w:p w:rsidR="00901CE5" w:rsidRPr="00C36257" w:rsidRDefault="00901CE5" w:rsidP="00CF02ED">
      <w:pPr>
        <w:rPr>
          <w:rFonts w:ascii="Times New Roman" w:hAnsi="Times New Roman"/>
          <w:sz w:val="28"/>
          <w:szCs w:val="28"/>
          <w:lang w:val="kk-KZ"/>
        </w:rPr>
      </w:pPr>
    </w:p>
    <w:p w:rsidR="00901CE5" w:rsidRPr="00C36257" w:rsidRDefault="00901CE5" w:rsidP="00CF02ED">
      <w:pPr>
        <w:rPr>
          <w:rFonts w:ascii="Times New Roman" w:hAnsi="Times New Roman"/>
          <w:sz w:val="28"/>
          <w:szCs w:val="28"/>
          <w:lang w:val="kk-KZ"/>
        </w:rPr>
      </w:pPr>
    </w:p>
    <w:p w:rsidR="00B42043" w:rsidRPr="00C36257" w:rsidRDefault="00B42043" w:rsidP="00CF02ED">
      <w:pPr>
        <w:rPr>
          <w:rFonts w:ascii="Times New Roman" w:hAnsi="Times New Roman"/>
          <w:sz w:val="28"/>
          <w:szCs w:val="28"/>
          <w:lang w:val="kk-KZ"/>
        </w:rPr>
      </w:pPr>
    </w:p>
    <w:p w:rsidR="00B60A2C" w:rsidRPr="00C36257" w:rsidRDefault="00B60A2C"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B63412" w:rsidRPr="00C36257" w:rsidRDefault="00B63412" w:rsidP="00CF02ED">
      <w:pPr>
        <w:jc w:val="center"/>
        <w:rPr>
          <w:rFonts w:ascii="Times New Roman" w:hAnsi="Times New Roman"/>
          <w:b/>
          <w:i/>
          <w:color w:val="00B050"/>
          <w:sz w:val="28"/>
          <w:szCs w:val="28"/>
        </w:rPr>
      </w:pPr>
    </w:p>
    <w:p w:rsidR="00B63412" w:rsidRPr="00C36257" w:rsidRDefault="00B63412" w:rsidP="00CF02ED">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lang w:val="kk-KZ"/>
        </w:rPr>
      </w:pPr>
      <w:r w:rsidRPr="00C36257">
        <w:rPr>
          <w:rFonts w:ascii="Times New Roman" w:hAnsi="Times New Roman"/>
          <w:b/>
          <w:i/>
          <w:color w:val="00B050"/>
          <w:sz w:val="28"/>
          <w:szCs w:val="28"/>
        </w:rPr>
        <w:t>Изменениякомплексногоиндекса загрязненности воды на реках Республики Казахстан</w:t>
      </w:r>
    </w:p>
    <w:p w:rsidR="00193A7C" w:rsidRPr="00C36257" w:rsidRDefault="00D913C5" w:rsidP="00CF02ED">
      <w:pPr>
        <w:jc w:val="center"/>
        <w:rPr>
          <w:rFonts w:ascii="Times New Roman" w:hAnsi="Times New Roman"/>
          <w:b/>
          <w:i/>
          <w:color w:val="00B050"/>
          <w:sz w:val="28"/>
          <w:szCs w:val="28"/>
        </w:rPr>
      </w:pPr>
      <w:r w:rsidRPr="00D913C5">
        <w:rPr>
          <w:rFonts w:ascii="Times New Roman" w:hAnsi="Times New Roman"/>
          <w:b/>
          <w:i/>
          <w:noProof/>
          <w:color w:val="00B050"/>
          <w:sz w:val="28"/>
          <w:szCs w:val="28"/>
          <w:lang w:eastAsia="ru-RU" w:bidi="ar-SA"/>
        </w:rPr>
        <w:drawing>
          <wp:inline distT="0" distB="0" distL="0" distR="0">
            <wp:extent cx="5940425" cy="7992505"/>
            <wp:effectExtent l="57150" t="19050" r="41275" b="8495"/>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6761C" w:rsidRPr="00C36257" w:rsidRDefault="0056761C" w:rsidP="00CF02ED">
      <w:pPr>
        <w:jc w:val="center"/>
        <w:rPr>
          <w:rFonts w:ascii="Times New Roman" w:hAnsi="Times New Roman"/>
          <w:b/>
          <w:i/>
          <w:color w:val="00B050"/>
          <w:sz w:val="28"/>
          <w:szCs w:val="28"/>
          <w:lang w:val="kk-KZ"/>
        </w:rPr>
      </w:pPr>
    </w:p>
    <w:p w:rsidR="00D53D4B" w:rsidRPr="00C36257" w:rsidRDefault="00D53D4B" w:rsidP="00D53D4B">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rPr>
      </w:pPr>
      <w:r w:rsidRPr="00C36257">
        <w:rPr>
          <w:rFonts w:ascii="Times New Roman" w:hAnsi="Times New Roman"/>
          <w:b/>
          <w:i/>
          <w:color w:val="00B050"/>
          <w:sz w:val="28"/>
          <w:szCs w:val="28"/>
        </w:rPr>
        <w:t>Изменения комплексногоиндекса загрязненности воды на водохранилищах, озерах и каналах Республики Казахстан</w:t>
      </w:r>
    </w:p>
    <w:p w:rsidR="00D53D4B" w:rsidRPr="00C36257" w:rsidRDefault="00D913C5" w:rsidP="00D53D4B">
      <w:pPr>
        <w:jc w:val="center"/>
        <w:rPr>
          <w:rFonts w:ascii="Times New Roman" w:hAnsi="Times New Roman"/>
          <w:b/>
          <w:i/>
          <w:color w:val="00B050"/>
          <w:sz w:val="28"/>
          <w:szCs w:val="28"/>
        </w:rPr>
      </w:pPr>
      <w:r w:rsidRPr="00D913C5">
        <w:rPr>
          <w:rFonts w:ascii="Times New Roman" w:hAnsi="Times New Roman"/>
          <w:b/>
          <w:i/>
          <w:noProof/>
          <w:color w:val="00B050"/>
          <w:sz w:val="28"/>
          <w:szCs w:val="28"/>
          <w:lang w:eastAsia="ru-RU" w:bidi="ar-SA"/>
        </w:rPr>
        <w:drawing>
          <wp:inline distT="0" distB="0" distL="0" distR="0">
            <wp:extent cx="5140960" cy="3305175"/>
            <wp:effectExtent l="19050" t="0" r="21590" b="0"/>
            <wp:docPr id="1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6761C" w:rsidRPr="00C36257" w:rsidRDefault="0056761C" w:rsidP="00CF02ED">
      <w:pPr>
        <w:jc w:val="center"/>
        <w:rPr>
          <w:rFonts w:ascii="Times New Roman" w:hAnsi="Times New Roman"/>
          <w:b/>
          <w:i/>
          <w:color w:val="00B050"/>
          <w:sz w:val="28"/>
          <w:szCs w:val="28"/>
          <w:lang w:val="kk-KZ"/>
        </w:rPr>
      </w:pPr>
    </w:p>
    <w:p w:rsidR="0013214A" w:rsidRPr="00C36257" w:rsidRDefault="0013214A" w:rsidP="00CF02ED">
      <w:pPr>
        <w:jc w:val="center"/>
        <w:rPr>
          <w:rFonts w:ascii="Times New Roman" w:hAnsi="Times New Roman"/>
          <w:b/>
          <w:i/>
          <w:color w:val="00B050"/>
          <w:sz w:val="28"/>
          <w:szCs w:val="28"/>
          <w:lang w:val="kk-KZ"/>
        </w:rPr>
      </w:pPr>
    </w:p>
    <w:p w:rsidR="00612AC1" w:rsidRPr="00C36257" w:rsidRDefault="00612AC1" w:rsidP="00CF02ED">
      <w:pPr>
        <w:rPr>
          <w:rFonts w:ascii="Times New Roman" w:hAnsi="Times New Roman"/>
          <w:b/>
          <w:color w:val="FF0000"/>
          <w:sz w:val="16"/>
          <w:szCs w:val="16"/>
        </w:rPr>
      </w:pPr>
    </w:p>
    <w:p w:rsidR="0013214A" w:rsidRPr="00C36257" w:rsidRDefault="0013214A"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 xml:space="preserve">Радиационное состояние </w:t>
      </w:r>
    </w:p>
    <w:p w:rsidR="000D3E18" w:rsidRPr="00C36257" w:rsidRDefault="00AD1A5E" w:rsidP="00CF02ED">
      <w:pPr>
        <w:ind w:firstLine="709"/>
        <w:jc w:val="both"/>
        <w:rPr>
          <w:rFonts w:ascii="Times New Roman" w:hAnsi="Times New Roman"/>
          <w:sz w:val="28"/>
          <w:szCs w:val="28"/>
        </w:rPr>
      </w:pPr>
      <w:r w:rsidRPr="00C36257">
        <w:rPr>
          <w:rFonts w:ascii="Times New Roman" w:hAnsi="Times New Roman"/>
          <w:sz w:val="28"/>
          <w:szCs w:val="28"/>
        </w:rPr>
        <w:t xml:space="preserve">По данным наблюдений, средние значения радиационного гамма-фона приземного слоя атмосферы по населенным пунктам Республики Казахстан находились в пределах </w:t>
      </w:r>
      <w:r w:rsidR="008454F5" w:rsidRPr="00C36257">
        <w:rPr>
          <w:rFonts w:ascii="Times New Roman" w:hAnsi="Times New Roman"/>
          <w:sz w:val="28"/>
          <w:szCs w:val="28"/>
          <w:lang w:val="kk-KZ"/>
        </w:rPr>
        <w:t>0,0</w:t>
      </w:r>
      <w:r w:rsidR="00372863" w:rsidRPr="00C36257">
        <w:rPr>
          <w:rFonts w:ascii="Times New Roman" w:hAnsi="Times New Roman"/>
          <w:sz w:val="28"/>
          <w:szCs w:val="28"/>
          <w:lang w:val="kk-KZ"/>
        </w:rPr>
        <w:t>4</w:t>
      </w:r>
      <w:r w:rsidR="00F97ADF" w:rsidRPr="00C36257">
        <w:rPr>
          <w:rFonts w:ascii="Times New Roman" w:hAnsi="Times New Roman"/>
          <w:sz w:val="28"/>
          <w:szCs w:val="28"/>
        </w:rPr>
        <w:t>–</w:t>
      </w:r>
      <w:r w:rsidR="00D913C5">
        <w:rPr>
          <w:rFonts w:ascii="Times New Roman" w:hAnsi="Times New Roman"/>
          <w:sz w:val="28"/>
          <w:szCs w:val="28"/>
          <w:lang w:val="kk-KZ"/>
        </w:rPr>
        <w:t>0,29</w:t>
      </w:r>
      <w:r w:rsidR="004371C3" w:rsidRPr="00C36257">
        <w:rPr>
          <w:rFonts w:ascii="Times New Roman" w:hAnsi="Times New Roman"/>
          <w:sz w:val="28"/>
          <w:szCs w:val="28"/>
          <w:lang w:val="kk-KZ"/>
        </w:rPr>
        <w:t xml:space="preserve"> </w:t>
      </w:r>
      <w:proofErr w:type="spellStart"/>
      <w:r w:rsidR="00F97ADF" w:rsidRPr="00C36257">
        <w:rPr>
          <w:rFonts w:ascii="Times New Roman" w:hAnsi="Times New Roman"/>
          <w:sz w:val="28"/>
          <w:szCs w:val="28"/>
        </w:rPr>
        <w:t>мкЗв</w:t>
      </w:r>
      <w:proofErr w:type="spellEnd"/>
      <w:r w:rsidR="00F97ADF" w:rsidRPr="00C36257">
        <w:rPr>
          <w:rFonts w:ascii="Times New Roman" w:hAnsi="Times New Roman"/>
          <w:sz w:val="28"/>
          <w:szCs w:val="28"/>
        </w:rPr>
        <w:t xml:space="preserve">/ч. </w:t>
      </w:r>
      <w:r w:rsidR="000D3E18" w:rsidRPr="00C36257">
        <w:rPr>
          <w:rFonts w:ascii="Times New Roman" w:hAnsi="Times New Roman"/>
          <w:sz w:val="28"/>
          <w:szCs w:val="28"/>
        </w:rPr>
        <w:t>В среднем по Республике Казахстан радиационный гамма-фон составил 0,</w:t>
      </w:r>
      <w:r w:rsidR="000D3E18" w:rsidRPr="00C36257">
        <w:rPr>
          <w:rFonts w:ascii="Times New Roman" w:hAnsi="Times New Roman"/>
          <w:sz w:val="28"/>
          <w:szCs w:val="28"/>
          <w:lang w:val="kk-KZ"/>
        </w:rPr>
        <w:t>1</w:t>
      </w:r>
      <w:r w:rsidR="00D913C5">
        <w:rPr>
          <w:rFonts w:ascii="Times New Roman" w:hAnsi="Times New Roman"/>
          <w:sz w:val="28"/>
          <w:szCs w:val="28"/>
          <w:lang w:val="kk-KZ"/>
        </w:rPr>
        <w:t xml:space="preserve">2 </w:t>
      </w:r>
      <w:proofErr w:type="spellStart"/>
      <w:r w:rsidR="000D3E18" w:rsidRPr="00C36257">
        <w:rPr>
          <w:rFonts w:ascii="Times New Roman" w:hAnsi="Times New Roman"/>
          <w:sz w:val="28"/>
          <w:szCs w:val="28"/>
        </w:rPr>
        <w:t>мкЗв</w:t>
      </w:r>
      <w:proofErr w:type="spellEnd"/>
      <w:r w:rsidR="000D3E18" w:rsidRPr="00C36257">
        <w:rPr>
          <w:rFonts w:ascii="Times New Roman" w:hAnsi="Times New Roman"/>
          <w:sz w:val="28"/>
          <w:szCs w:val="28"/>
        </w:rPr>
        <w:t>/ч и находился в допустимых пределах.</w:t>
      </w:r>
    </w:p>
    <w:p w:rsidR="00AD1A5E" w:rsidRPr="00C36257" w:rsidRDefault="00AD1A5E" w:rsidP="00CF02ED">
      <w:pPr>
        <w:ind w:firstLine="709"/>
        <w:jc w:val="both"/>
        <w:rPr>
          <w:rFonts w:ascii="Times New Roman" w:hAnsi="Times New Roman"/>
          <w:sz w:val="28"/>
          <w:szCs w:val="28"/>
        </w:rPr>
      </w:pPr>
      <w:r w:rsidRPr="00C36257">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AE5B9B" w:rsidRPr="00C36257">
        <w:rPr>
          <w:rFonts w:ascii="Times New Roman" w:hAnsi="Times New Roman"/>
          <w:sz w:val="28"/>
          <w:szCs w:val="28"/>
          <w:lang w:val="kk-KZ"/>
        </w:rPr>
        <w:t>0,</w:t>
      </w:r>
      <w:r w:rsidR="004371C3" w:rsidRPr="00C36257">
        <w:rPr>
          <w:rFonts w:ascii="Times New Roman" w:hAnsi="Times New Roman"/>
          <w:sz w:val="28"/>
          <w:szCs w:val="28"/>
          <w:lang w:val="kk-KZ"/>
        </w:rPr>
        <w:t>6</w:t>
      </w:r>
      <w:r w:rsidR="00AE5B9B" w:rsidRPr="00C36257">
        <w:rPr>
          <w:rFonts w:ascii="Times New Roman" w:hAnsi="Times New Roman"/>
          <w:sz w:val="28"/>
          <w:szCs w:val="28"/>
        </w:rPr>
        <w:t>–</w:t>
      </w:r>
      <w:r w:rsidR="002152F8" w:rsidRPr="00C36257">
        <w:rPr>
          <w:rFonts w:ascii="Times New Roman" w:hAnsi="Times New Roman"/>
          <w:sz w:val="28"/>
          <w:szCs w:val="28"/>
          <w:lang w:val="kk-KZ"/>
        </w:rPr>
        <w:t>2,</w:t>
      </w:r>
      <w:r w:rsidR="00D913C5">
        <w:rPr>
          <w:rFonts w:ascii="Times New Roman" w:hAnsi="Times New Roman"/>
          <w:sz w:val="28"/>
          <w:szCs w:val="28"/>
          <w:lang w:val="kk-KZ"/>
        </w:rPr>
        <w:t>4</w:t>
      </w:r>
      <w:r w:rsidR="00372863" w:rsidRPr="00C36257">
        <w:rPr>
          <w:rFonts w:ascii="Times New Roman" w:hAnsi="Times New Roman"/>
          <w:sz w:val="28"/>
          <w:szCs w:val="28"/>
          <w:lang w:val="kk-KZ"/>
        </w:rPr>
        <w:t xml:space="preserve"> </w:t>
      </w:r>
      <w:r w:rsidRPr="00C36257">
        <w:rPr>
          <w:rFonts w:ascii="Times New Roman" w:hAnsi="Times New Roman"/>
          <w:sz w:val="28"/>
          <w:szCs w:val="28"/>
        </w:rPr>
        <w:t>Бк/м</w:t>
      </w:r>
      <w:r w:rsidRPr="00C36257">
        <w:rPr>
          <w:rFonts w:ascii="Times New Roman" w:hAnsi="Times New Roman"/>
          <w:sz w:val="28"/>
          <w:szCs w:val="28"/>
          <w:vertAlign w:val="superscript"/>
        </w:rPr>
        <w:t>2</w:t>
      </w:r>
      <w:r w:rsidRPr="00C36257">
        <w:rPr>
          <w:rFonts w:ascii="Times New Roman" w:hAnsi="Times New Roman"/>
          <w:sz w:val="28"/>
          <w:szCs w:val="28"/>
        </w:rPr>
        <w:t xml:space="preserve">. Средняя величина плотности выпадений по Республики Казахстан составила </w:t>
      </w:r>
      <w:r w:rsidR="000D3E18" w:rsidRPr="00C36257">
        <w:rPr>
          <w:rFonts w:ascii="Times New Roman" w:hAnsi="Times New Roman"/>
          <w:sz w:val="28"/>
          <w:szCs w:val="28"/>
        </w:rPr>
        <w:t>1,</w:t>
      </w:r>
      <w:r w:rsidR="00D913C5">
        <w:rPr>
          <w:rFonts w:ascii="Times New Roman" w:hAnsi="Times New Roman"/>
          <w:sz w:val="28"/>
          <w:szCs w:val="28"/>
          <w:lang w:val="kk-KZ"/>
        </w:rPr>
        <w:t>1</w:t>
      </w:r>
      <w:r w:rsidR="00372863" w:rsidRPr="00C36257">
        <w:rPr>
          <w:rFonts w:ascii="Times New Roman" w:hAnsi="Times New Roman"/>
          <w:sz w:val="28"/>
          <w:szCs w:val="28"/>
          <w:lang w:val="kk-KZ"/>
        </w:rPr>
        <w:t xml:space="preserve"> </w:t>
      </w:r>
      <w:r w:rsidRPr="00C36257">
        <w:rPr>
          <w:rFonts w:ascii="Times New Roman" w:hAnsi="Times New Roman"/>
          <w:sz w:val="28"/>
          <w:szCs w:val="28"/>
        </w:rPr>
        <w:t>Бк/м</w:t>
      </w:r>
      <w:r w:rsidRPr="00C36257">
        <w:rPr>
          <w:rFonts w:ascii="Times New Roman" w:hAnsi="Times New Roman"/>
          <w:sz w:val="28"/>
          <w:szCs w:val="28"/>
          <w:vertAlign w:val="superscript"/>
        </w:rPr>
        <w:t>2</w:t>
      </w:r>
      <w:r w:rsidRPr="00C36257">
        <w:rPr>
          <w:rFonts w:ascii="Times New Roman" w:hAnsi="Times New Roman"/>
          <w:sz w:val="28"/>
          <w:szCs w:val="28"/>
        </w:rPr>
        <w:t>, что не превышает предельно-допустимый уровень.</w:t>
      </w:r>
    </w:p>
    <w:p w:rsidR="00612AC1" w:rsidRPr="00C36257" w:rsidRDefault="00612AC1" w:rsidP="00CF02ED">
      <w:pPr>
        <w:rPr>
          <w:rFonts w:ascii="Times New Roman" w:hAnsi="Times New Roman"/>
          <w:b/>
          <w:color w:val="FF0000"/>
          <w:sz w:val="20"/>
          <w:szCs w:val="20"/>
        </w:rPr>
      </w:pPr>
    </w:p>
    <w:p w:rsidR="0013214A" w:rsidRPr="00C36257" w:rsidRDefault="0013214A" w:rsidP="00CF02ED">
      <w:pPr>
        <w:ind w:firstLine="709"/>
        <w:jc w:val="center"/>
        <w:rPr>
          <w:rFonts w:ascii="Times New Roman" w:hAnsi="Times New Roman"/>
          <w:b/>
          <w:color w:val="FF0000"/>
          <w:sz w:val="28"/>
          <w:szCs w:val="28"/>
          <w:lang w:val="kk-KZ"/>
        </w:rPr>
      </w:pPr>
      <w:r w:rsidRPr="00C36257">
        <w:rPr>
          <w:rFonts w:ascii="Times New Roman" w:hAnsi="Times New Roman"/>
          <w:b/>
          <w:color w:val="FF0000"/>
          <w:sz w:val="28"/>
          <w:szCs w:val="28"/>
        </w:rPr>
        <w:t>Дополнительно:</w:t>
      </w:r>
    </w:p>
    <w:p w:rsidR="0013214A" w:rsidRPr="007B6257" w:rsidRDefault="0013214A" w:rsidP="00CF02ED">
      <w:pPr>
        <w:ind w:firstLine="709"/>
        <w:jc w:val="both"/>
        <w:rPr>
          <w:b/>
          <w:color w:val="365F91" w:themeColor="accent1" w:themeShade="BF"/>
          <w:sz w:val="28"/>
          <w:szCs w:val="28"/>
        </w:rPr>
      </w:pPr>
      <w:r w:rsidRPr="00C36257">
        <w:rPr>
          <w:rFonts w:ascii="Times New Roman" w:hAnsi="Times New Roman"/>
          <w:sz w:val="28"/>
          <w:szCs w:val="28"/>
        </w:rPr>
        <w:t>Более подробная информация о состоянии окружающей среды РК, в том числе в разрезе областей публикуется в информационном бюллетене, размещенн</w:t>
      </w:r>
      <w:r w:rsidR="0051471F" w:rsidRPr="00C36257">
        <w:rPr>
          <w:rFonts w:ascii="Times New Roman" w:hAnsi="Times New Roman"/>
          <w:sz w:val="28"/>
          <w:szCs w:val="28"/>
        </w:rPr>
        <w:t>ого</w:t>
      </w:r>
      <w:r w:rsidRPr="00C36257">
        <w:rPr>
          <w:rFonts w:ascii="Times New Roman" w:hAnsi="Times New Roman"/>
          <w:sz w:val="28"/>
          <w:szCs w:val="28"/>
        </w:rPr>
        <w:t xml:space="preserve"> на</w:t>
      </w:r>
      <w:r w:rsidR="00AC4978" w:rsidRPr="00C36257">
        <w:rPr>
          <w:rFonts w:ascii="Times New Roman" w:hAnsi="Times New Roman"/>
          <w:sz w:val="28"/>
          <w:szCs w:val="28"/>
          <w:lang w:val="kk-KZ"/>
        </w:rPr>
        <w:t>сайт</w:t>
      </w:r>
      <w:r w:rsidR="007176E3" w:rsidRPr="00C36257">
        <w:rPr>
          <w:rFonts w:ascii="Times New Roman" w:hAnsi="Times New Roman"/>
          <w:sz w:val="28"/>
          <w:szCs w:val="28"/>
          <w:lang w:val="kk-KZ"/>
        </w:rPr>
        <w:t xml:space="preserve">ахМинстерства Энергетики Республики Казахстани </w:t>
      </w:r>
      <w:r w:rsidRPr="00C36257">
        <w:rPr>
          <w:rFonts w:ascii="Times New Roman" w:hAnsi="Times New Roman"/>
          <w:sz w:val="28"/>
          <w:szCs w:val="28"/>
        </w:rPr>
        <w:t>РГП «</w:t>
      </w:r>
      <w:proofErr w:type="spellStart"/>
      <w:r w:rsidRPr="00C36257">
        <w:rPr>
          <w:rFonts w:ascii="Times New Roman" w:hAnsi="Times New Roman"/>
          <w:sz w:val="28"/>
          <w:szCs w:val="28"/>
        </w:rPr>
        <w:t>Казгидромет</w:t>
      </w:r>
      <w:proofErr w:type="spellEnd"/>
      <w:r w:rsidRPr="00C36257">
        <w:rPr>
          <w:rFonts w:ascii="Times New Roman" w:hAnsi="Times New Roman"/>
          <w:sz w:val="28"/>
          <w:szCs w:val="28"/>
        </w:rPr>
        <w:t>».</w:t>
      </w:r>
    </w:p>
    <w:sectPr w:rsidR="0013214A" w:rsidRPr="007B6257" w:rsidSect="00C73A6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A00002EF" w:usb1="4000004B"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71FFF"/>
    <w:multiLevelType w:val="hybridMultilevel"/>
    <w:tmpl w:val="7BD41704"/>
    <w:lvl w:ilvl="0" w:tplc="2B50293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27632F7"/>
    <w:multiLevelType w:val="hybridMultilevel"/>
    <w:tmpl w:val="383A7644"/>
    <w:lvl w:ilvl="0" w:tplc="D1F2BBC6">
      <w:numFmt w:val="bullet"/>
      <w:lvlText w:val="-"/>
      <w:lvlJc w:val="left"/>
      <w:pPr>
        <w:ind w:left="1068" w:hanging="360"/>
      </w:pPr>
      <w:rPr>
        <w:rFonts w:ascii="Times New Roman" w:eastAsia="Times New Roman" w:hAnsi="Times New Roman" w:cs="Times New Roman" w:hint="default"/>
        <w:b/>
        <w:i/>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2A4A25DD"/>
    <w:multiLevelType w:val="hybridMultilevel"/>
    <w:tmpl w:val="93804152"/>
    <w:lvl w:ilvl="0" w:tplc="0492C978">
      <w:numFmt w:val="bullet"/>
      <w:lvlText w:val="-"/>
      <w:lvlJc w:val="left"/>
      <w:pPr>
        <w:ind w:left="1068" w:hanging="360"/>
      </w:pPr>
      <w:rPr>
        <w:rFonts w:ascii="Times New Roman" w:eastAsia="Times New Roman" w:hAnsi="Times New Roman" w:cs="Times New Roman" w:hint="default"/>
        <w:b/>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312470F1"/>
    <w:multiLevelType w:val="hybridMultilevel"/>
    <w:tmpl w:val="2D56BC2A"/>
    <w:lvl w:ilvl="0" w:tplc="250E095A">
      <w:numFmt w:val="bullet"/>
      <w:lvlText w:val="-"/>
      <w:lvlJc w:val="left"/>
      <w:pPr>
        <w:ind w:left="1068" w:hanging="360"/>
      </w:pPr>
      <w:rPr>
        <w:rFonts w:ascii="Times New Roman" w:eastAsia="Times New Roman" w:hAnsi="Times New Roman" w:cs="Times New Roman" w:hint="default"/>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AA"/>
    <w:rsid w:val="000002A9"/>
    <w:rsid w:val="00016C81"/>
    <w:rsid w:val="00020EE4"/>
    <w:rsid w:val="00024F9C"/>
    <w:rsid w:val="000416D6"/>
    <w:rsid w:val="000549D5"/>
    <w:rsid w:val="0006395E"/>
    <w:rsid w:val="0009483B"/>
    <w:rsid w:val="000969F6"/>
    <w:rsid w:val="000A4E44"/>
    <w:rsid w:val="000A51D7"/>
    <w:rsid w:val="000A5689"/>
    <w:rsid w:val="000A5F4A"/>
    <w:rsid w:val="000C5FB4"/>
    <w:rsid w:val="000C701E"/>
    <w:rsid w:val="000D0766"/>
    <w:rsid w:val="000D3031"/>
    <w:rsid w:val="000D3E18"/>
    <w:rsid w:val="000F23E7"/>
    <w:rsid w:val="000F3E5D"/>
    <w:rsid w:val="000F6D50"/>
    <w:rsid w:val="000F7F6B"/>
    <w:rsid w:val="00105942"/>
    <w:rsid w:val="001069C1"/>
    <w:rsid w:val="001262AE"/>
    <w:rsid w:val="00127A02"/>
    <w:rsid w:val="0013177E"/>
    <w:rsid w:val="0013214A"/>
    <w:rsid w:val="0014756E"/>
    <w:rsid w:val="001577B1"/>
    <w:rsid w:val="00164A5C"/>
    <w:rsid w:val="00164B77"/>
    <w:rsid w:val="00193A7C"/>
    <w:rsid w:val="00193B35"/>
    <w:rsid w:val="001B28D8"/>
    <w:rsid w:val="001C049A"/>
    <w:rsid w:val="001C07AF"/>
    <w:rsid w:val="001D0ED9"/>
    <w:rsid w:val="001F6274"/>
    <w:rsid w:val="00204A51"/>
    <w:rsid w:val="002101AF"/>
    <w:rsid w:val="002152F8"/>
    <w:rsid w:val="0023690C"/>
    <w:rsid w:val="002440A6"/>
    <w:rsid w:val="002520B7"/>
    <w:rsid w:val="002526A9"/>
    <w:rsid w:val="002616E5"/>
    <w:rsid w:val="002616F9"/>
    <w:rsid w:val="00287697"/>
    <w:rsid w:val="00294B67"/>
    <w:rsid w:val="00297286"/>
    <w:rsid w:val="002D1433"/>
    <w:rsid w:val="00302135"/>
    <w:rsid w:val="00302284"/>
    <w:rsid w:val="00311363"/>
    <w:rsid w:val="00315548"/>
    <w:rsid w:val="0033258A"/>
    <w:rsid w:val="003453F3"/>
    <w:rsid w:val="00355B2F"/>
    <w:rsid w:val="00357D58"/>
    <w:rsid w:val="0036038F"/>
    <w:rsid w:val="00372863"/>
    <w:rsid w:val="003920B2"/>
    <w:rsid w:val="00392855"/>
    <w:rsid w:val="003A4938"/>
    <w:rsid w:val="003C5911"/>
    <w:rsid w:val="003C72A8"/>
    <w:rsid w:val="003D1EA9"/>
    <w:rsid w:val="003D69B8"/>
    <w:rsid w:val="003E520C"/>
    <w:rsid w:val="003E62B9"/>
    <w:rsid w:val="003F0241"/>
    <w:rsid w:val="003F29FA"/>
    <w:rsid w:val="004036AE"/>
    <w:rsid w:val="00404664"/>
    <w:rsid w:val="004109B5"/>
    <w:rsid w:val="004142FC"/>
    <w:rsid w:val="00423E56"/>
    <w:rsid w:val="0042716D"/>
    <w:rsid w:val="00427206"/>
    <w:rsid w:val="00431CBA"/>
    <w:rsid w:val="004371C3"/>
    <w:rsid w:val="004830F6"/>
    <w:rsid w:val="00485198"/>
    <w:rsid w:val="004A1F40"/>
    <w:rsid w:val="004C1CAF"/>
    <w:rsid w:val="004C3009"/>
    <w:rsid w:val="004C32EC"/>
    <w:rsid w:val="004C512E"/>
    <w:rsid w:val="004E64D0"/>
    <w:rsid w:val="004E6EB8"/>
    <w:rsid w:val="004F235A"/>
    <w:rsid w:val="004F2D05"/>
    <w:rsid w:val="0051471F"/>
    <w:rsid w:val="00515B2A"/>
    <w:rsid w:val="00516EB8"/>
    <w:rsid w:val="00523338"/>
    <w:rsid w:val="00534BB5"/>
    <w:rsid w:val="0054173A"/>
    <w:rsid w:val="005435BD"/>
    <w:rsid w:val="005448BA"/>
    <w:rsid w:val="0056761C"/>
    <w:rsid w:val="00580A3F"/>
    <w:rsid w:val="005A289C"/>
    <w:rsid w:val="005A45FA"/>
    <w:rsid w:val="005A7226"/>
    <w:rsid w:val="005C0B31"/>
    <w:rsid w:val="005C1AB2"/>
    <w:rsid w:val="005C309D"/>
    <w:rsid w:val="005D2CBB"/>
    <w:rsid w:val="005E0863"/>
    <w:rsid w:val="005F4DDD"/>
    <w:rsid w:val="0060596B"/>
    <w:rsid w:val="00606A11"/>
    <w:rsid w:val="00612AC1"/>
    <w:rsid w:val="00612BDE"/>
    <w:rsid w:val="006148C2"/>
    <w:rsid w:val="0063149E"/>
    <w:rsid w:val="006462A5"/>
    <w:rsid w:val="00662472"/>
    <w:rsid w:val="00665A43"/>
    <w:rsid w:val="006713C7"/>
    <w:rsid w:val="00683ED1"/>
    <w:rsid w:val="0069371A"/>
    <w:rsid w:val="006B3429"/>
    <w:rsid w:val="006E3797"/>
    <w:rsid w:val="0070522D"/>
    <w:rsid w:val="007176E3"/>
    <w:rsid w:val="00720660"/>
    <w:rsid w:val="007245EB"/>
    <w:rsid w:val="007449E4"/>
    <w:rsid w:val="00773AE1"/>
    <w:rsid w:val="00794D70"/>
    <w:rsid w:val="00794DB4"/>
    <w:rsid w:val="007D7584"/>
    <w:rsid w:val="007E7A68"/>
    <w:rsid w:val="007F7439"/>
    <w:rsid w:val="00815E0B"/>
    <w:rsid w:val="00817BF9"/>
    <w:rsid w:val="0082663C"/>
    <w:rsid w:val="008454F5"/>
    <w:rsid w:val="00862D8A"/>
    <w:rsid w:val="008737F0"/>
    <w:rsid w:val="00893B60"/>
    <w:rsid w:val="008C07AB"/>
    <w:rsid w:val="008C7B41"/>
    <w:rsid w:val="008D38DC"/>
    <w:rsid w:val="008E3171"/>
    <w:rsid w:val="00901CE5"/>
    <w:rsid w:val="00922F3C"/>
    <w:rsid w:val="009263F1"/>
    <w:rsid w:val="0093155F"/>
    <w:rsid w:val="00935088"/>
    <w:rsid w:val="00936206"/>
    <w:rsid w:val="009404AD"/>
    <w:rsid w:val="00940646"/>
    <w:rsid w:val="00943028"/>
    <w:rsid w:val="00947C41"/>
    <w:rsid w:val="00961087"/>
    <w:rsid w:val="009659C5"/>
    <w:rsid w:val="00981EF2"/>
    <w:rsid w:val="00995F81"/>
    <w:rsid w:val="009A1452"/>
    <w:rsid w:val="009A501C"/>
    <w:rsid w:val="009B3E98"/>
    <w:rsid w:val="009C046A"/>
    <w:rsid w:val="009C45CE"/>
    <w:rsid w:val="009D11D9"/>
    <w:rsid w:val="009E3624"/>
    <w:rsid w:val="00A04BE6"/>
    <w:rsid w:val="00A12091"/>
    <w:rsid w:val="00A14280"/>
    <w:rsid w:val="00A33A6D"/>
    <w:rsid w:val="00A72627"/>
    <w:rsid w:val="00A87D38"/>
    <w:rsid w:val="00AA2504"/>
    <w:rsid w:val="00AB72F4"/>
    <w:rsid w:val="00AC4005"/>
    <w:rsid w:val="00AC4815"/>
    <w:rsid w:val="00AC4978"/>
    <w:rsid w:val="00AD1A5E"/>
    <w:rsid w:val="00AE5B9B"/>
    <w:rsid w:val="00AF4F4B"/>
    <w:rsid w:val="00B15E1E"/>
    <w:rsid w:val="00B30621"/>
    <w:rsid w:val="00B30C72"/>
    <w:rsid w:val="00B3146F"/>
    <w:rsid w:val="00B31F10"/>
    <w:rsid w:val="00B37F27"/>
    <w:rsid w:val="00B42043"/>
    <w:rsid w:val="00B55BCA"/>
    <w:rsid w:val="00B60343"/>
    <w:rsid w:val="00B60A2C"/>
    <w:rsid w:val="00B63412"/>
    <w:rsid w:val="00B663AB"/>
    <w:rsid w:val="00B67B52"/>
    <w:rsid w:val="00B700D4"/>
    <w:rsid w:val="00B722AA"/>
    <w:rsid w:val="00B72817"/>
    <w:rsid w:val="00B846FA"/>
    <w:rsid w:val="00B90EDD"/>
    <w:rsid w:val="00B94337"/>
    <w:rsid w:val="00BA1E7D"/>
    <w:rsid w:val="00BA74A9"/>
    <w:rsid w:val="00BC2DDD"/>
    <w:rsid w:val="00BD6B9D"/>
    <w:rsid w:val="00BE4A21"/>
    <w:rsid w:val="00BF6B61"/>
    <w:rsid w:val="00BF7D1A"/>
    <w:rsid w:val="00C025F5"/>
    <w:rsid w:val="00C20958"/>
    <w:rsid w:val="00C34854"/>
    <w:rsid w:val="00C36257"/>
    <w:rsid w:val="00C40832"/>
    <w:rsid w:val="00C55BAB"/>
    <w:rsid w:val="00C700EA"/>
    <w:rsid w:val="00C73A66"/>
    <w:rsid w:val="00C840B2"/>
    <w:rsid w:val="00C932B3"/>
    <w:rsid w:val="00C97658"/>
    <w:rsid w:val="00CB66F7"/>
    <w:rsid w:val="00CC0FE3"/>
    <w:rsid w:val="00CC5351"/>
    <w:rsid w:val="00CC691C"/>
    <w:rsid w:val="00CD4BFB"/>
    <w:rsid w:val="00CD5EDE"/>
    <w:rsid w:val="00CD7567"/>
    <w:rsid w:val="00CE152C"/>
    <w:rsid w:val="00CE1A5B"/>
    <w:rsid w:val="00CE610A"/>
    <w:rsid w:val="00CF02ED"/>
    <w:rsid w:val="00CF15E5"/>
    <w:rsid w:val="00D10A74"/>
    <w:rsid w:val="00D44815"/>
    <w:rsid w:val="00D50225"/>
    <w:rsid w:val="00D50817"/>
    <w:rsid w:val="00D50E98"/>
    <w:rsid w:val="00D53D4B"/>
    <w:rsid w:val="00D64673"/>
    <w:rsid w:val="00D67E39"/>
    <w:rsid w:val="00D70042"/>
    <w:rsid w:val="00D85668"/>
    <w:rsid w:val="00D913C5"/>
    <w:rsid w:val="00D96F31"/>
    <w:rsid w:val="00DA1E4F"/>
    <w:rsid w:val="00DA3E8C"/>
    <w:rsid w:val="00DC094D"/>
    <w:rsid w:val="00DD1FD6"/>
    <w:rsid w:val="00E04A79"/>
    <w:rsid w:val="00E06157"/>
    <w:rsid w:val="00E13A89"/>
    <w:rsid w:val="00E141B8"/>
    <w:rsid w:val="00E21CF3"/>
    <w:rsid w:val="00E52827"/>
    <w:rsid w:val="00E53B37"/>
    <w:rsid w:val="00E91C74"/>
    <w:rsid w:val="00EA03DD"/>
    <w:rsid w:val="00EA5E0B"/>
    <w:rsid w:val="00EA69A5"/>
    <w:rsid w:val="00EC38D6"/>
    <w:rsid w:val="00EE42C2"/>
    <w:rsid w:val="00F07EE1"/>
    <w:rsid w:val="00F23274"/>
    <w:rsid w:val="00F24B36"/>
    <w:rsid w:val="00F334B6"/>
    <w:rsid w:val="00F34A64"/>
    <w:rsid w:val="00F51F2F"/>
    <w:rsid w:val="00F540E4"/>
    <w:rsid w:val="00F54436"/>
    <w:rsid w:val="00F807F7"/>
    <w:rsid w:val="00F9075A"/>
    <w:rsid w:val="00F93FA2"/>
    <w:rsid w:val="00F979A1"/>
    <w:rsid w:val="00F97ADF"/>
    <w:rsid w:val="00FB1B4F"/>
    <w:rsid w:val="00FC6214"/>
    <w:rsid w:val="00FE37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3C77D9-1C47-48D6-A5DE-5EEA7CE33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2AA"/>
    <w:pPr>
      <w:spacing w:after="0" w:line="240" w:lineRule="auto"/>
    </w:pPr>
    <w:rPr>
      <w:rFonts w:ascii="Calibri" w:eastAsia="Times New Roman" w:hAnsi="Calibri" w:cs="Times New Roman"/>
      <w:sz w:val="24"/>
      <w:szCs w:val="24"/>
      <w:lang w:bidi="en-US"/>
    </w:rPr>
  </w:style>
  <w:style w:type="paragraph" w:styleId="3">
    <w:name w:val="heading 3"/>
    <w:basedOn w:val="a"/>
    <w:next w:val="a"/>
    <w:link w:val="30"/>
    <w:qFormat/>
    <w:rsid w:val="00A87D38"/>
    <w:pPr>
      <w:keepNext/>
      <w:spacing w:before="240" w:after="60"/>
      <w:outlineLvl w:val="2"/>
    </w:pPr>
    <w:rPr>
      <w:rFonts w:ascii="Cambria" w:hAnsi="Cambria"/>
      <w:b/>
      <w:bCs/>
      <w:sz w:val="26"/>
      <w:szCs w:val="26"/>
    </w:rPr>
  </w:style>
  <w:style w:type="paragraph" w:styleId="4">
    <w:name w:val="heading 4"/>
    <w:basedOn w:val="a"/>
    <w:next w:val="a"/>
    <w:link w:val="40"/>
    <w:qFormat/>
    <w:rsid w:val="00901CE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7584"/>
    <w:rPr>
      <w:rFonts w:ascii="Tahoma" w:hAnsi="Tahoma" w:cs="Tahoma"/>
      <w:sz w:val="16"/>
      <w:szCs w:val="16"/>
    </w:rPr>
  </w:style>
  <w:style w:type="character" w:customStyle="1" w:styleId="a4">
    <w:name w:val="Текст выноски Знак"/>
    <w:basedOn w:val="a0"/>
    <w:link w:val="a3"/>
    <w:uiPriority w:val="99"/>
    <w:semiHidden/>
    <w:rsid w:val="007D7584"/>
    <w:rPr>
      <w:rFonts w:ascii="Tahoma" w:eastAsia="Times New Roman" w:hAnsi="Tahoma" w:cs="Tahoma"/>
      <w:sz w:val="16"/>
      <w:szCs w:val="16"/>
      <w:lang w:bidi="en-US"/>
    </w:rPr>
  </w:style>
  <w:style w:type="paragraph" w:customStyle="1" w:styleId="212">
    <w:name w:val="Основной текст с отступом 212"/>
    <w:basedOn w:val="a"/>
    <w:uiPriority w:val="99"/>
    <w:rsid w:val="0013214A"/>
    <w:pPr>
      <w:ind w:firstLine="709"/>
      <w:jc w:val="both"/>
    </w:pPr>
    <w:rPr>
      <w:sz w:val="28"/>
      <w:szCs w:val="20"/>
    </w:rPr>
  </w:style>
  <w:style w:type="paragraph" w:styleId="a5">
    <w:name w:val="Body Text"/>
    <w:aliases w:val=" Знак"/>
    <w:basedOn w:val="a"/>
    <w:link w:val="a6"/>
    <w:rsid w:val="00D50817"/>
    <w:pPr>
      <w:jc w:val="center"/>
    </w:pPr>
    <w:rPr>
      <w:rFonts w:ascii="Arial" w:hAnsi="Arial"/>
      <w:b/>
      <w:szCs w:val="20"/>
    </w:rPr>
  </w:style>
  <w:style w:type="character" w:customStyle="1" w:styleId="a6">
    <w:name w:val="Основной текст Знак"/>
    <w:aliases w:val=" Знак Знак"/>
    <w:basedOn w:val="a0"/>
    <w:link w:val="a5"/>
    <w:rsid w:val="00D50817"/>
    <w:rPr>
      <w:rFonts w:ascii="Arial" w:eastAsia="Times New Roman" w:hAnsi="Arial" w:cs="Times New Roman"/>
      <w:b/>
      <w:sz w:val="24"/>
      <w:szCs w:val="20"/>
      <w:lang w:bidi="en-US"/>
    </w:rPr>
  </w:style>
  <w:style w:type="character" w:customStyle="1" w:styleId="40">
    <w:name w:val="Заголовок 4 Знак"/>
    <w:basedOn w:val="a0"/>
    <w:link w:val="4"/>
    <w:rsid w:val="00901CE5"/>
    <w:rPr>
      <w:rFonts w:ascii="Calibri" w:eastAsia="Times New Roman" w:hAnsi="Calibri" w:cs="Times New Roman"/>
      <w:b/>
      <w:bCs/>
      <w:sz w:val="28"/>
      <w:szCs w:val="28"/>
      <w:lang w:bidi="en-US"/>
    </w:rPr>
  </w:style>
  <w:style w:type="paragraph" w:styleId="a7">
    <w:name w:val="List Paragraph"/>
    <w:basedOn w:val="a"/>
    <w:uiPriority w:val="34"/>
    <w:qFormat/>
    <w:rsid w:val="0093155F"/>
    <w:pPr>
      <w:ind w:left="720"/>
      <w:contextualSpacing/>
    </w:pPr>
  </w:style>
  <w:style w:type="character" w:customStyle="1" w:styleId="30">
    <w:name w:val="Заголовок 3 Знак"/>
    <w:basedOn w:val="a0"/>
    <w:link w:val="3"/>
    <w:rsid w:val="00A87D38"/>
    <w:rPr>
      <w:rFonts w:ascii="Cambria" w:eastAsia="Times New Roman" w:hAnsi="Cambria" w:cs="Times New Roman"/>
      <w:b/>
      <w:bCs/>
      <w:sz w:val="26"/>
      <w:szCs w:val="26"/>
      <w:lang w:bidi="en-US"/>
    </w:rPr>
  </w:style>
  <w:style w:type="character" w:customStyle="1" w:styleId="FontStyle204">
    <w:name w:val="Font Style204"/>
    <w:rsid w:val="00C34854"/>
    <w:rPr>
      <w:rFonts w:ascii="Times New Roman" w:hAnsi="Times New Roman" w:cs="Times New Roman"/>
      <w:sz w:val="26"/>
      <w:szCs w:val="26"/>
    </w:rPr>
  </w:style>
  <w:style w:type="paragraph" w:customStyle="1" w:styleId="BodyTextIndent22">
    <w:name w:val="Body Text Indent 22"/>
    <w:basedOn w:val="a"/>
    <w:uiPriority w:val="99"/>
    <w:rsid w:val="00E52827"/>
    <w:pPr>
      <w:ind w:firstLine="709"/>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10.0.0.10.\kz\&#1044;&#1069;&#1052;\&#1059;&#1069;&#1052;\&#1041;&#1070;&#1051;&#1051;&#1045;&#1058;&#1045;&#1053;&#1048;%20&#1060;&#1045;&#1042;&#1056;&#1040;&#1051;&#1068;%202017%20&#1043;&#1054;&#1044;&#1040;\&#1056;&#1072;&#1089;&#1095;&#1077;&#1090;&#1099;%20&#1057;&#1048;%20&#1080;%20&#1053;&#1055;%202017%20&#1060;&#1077;&#1074;&#1088;&#1072;&#1083;&#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92;&#1077;&#1074;&#1088;&#1072;&#1083;&#1100;\&#1056;&#1072;&#1089;&#1095;&#1077;&#1090;&#1099;%20&#1057;&#1048;%20&#1080;%20&#1053;&#1055;%202017%20&#1060;&#1077;&#1074;&#1088;&#1072;&#1083;&#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0.0.0.10\kz\&#1044;&#1069;&#1052;\&#1059;&#1069;&#1052;\&#1044;&#1069;&#1052;%20&#1041;&#1072;&#1083;&#1072;&#1091;&#1089;&#1072;\&#1075;&#1088;&#1072;&#1092;&#1080;&#1082;%20-%20&#1092;&#1077;&#1074;&#1088;&#1072;&#1083;&#1100;%20-%202017%20&#1088;&#1091;&#10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10.0.0.10\kz\&#1044;&#1069;&#1052;\&#1059;&#1069;&#1052;\&#1044;&#1069;&#1052;%20&#1041;&#1072;&#1083;&#1072;&#1091;&#1089;&#1072;\&#1075;&#1088;&#1072;&#1092;&#1080;&#1082;%20-%20&#1092;&#1077;&#1074;&#1088;&#1072;&#1083;&#1100;%20-%202017%20&#1088;&#1091;&#10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11"/>
          <c:y val="5.0375079992243825E-2"/>
          <c:w val="0.58989501312336179"/>
          <c:h val="0.91064398622753762"/>
        </c:manualLayout>
      </c:layout>
      <c:barChart>
        <c:barDir val="bar"/>
        <c:grouping val="clustered"/>
        <c:varyColors val="0"/>
        <c:ser>
          <c:idx val="0"/>
          <c:order val="0"/>
          <c:tx>
            <c:strRef>
              <c:f>'уровень загрязнения'!$C$3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загрязнения'!$B$4:$B$49</c:f>
              <c:strCache>
                <c:ptCount val="46"/>
                <c:pt idx="0">
                  <c:v>Степногорск</c:v>
                </c:pt>
                <c:pt idx="1">
                  <c:v>Аксай</c:v>
                </c:pt>
                <c:pt idx="2">
                  <c:v>Зыряновск</c:v>
                </c:pt>
                <c:pt idx="3">
                  <c:v>п. Березовка</c:v>
                </c:pt>
                <c:pt idx="4">
                  <c:v>Аксу</c:v>
                </c:pt>
                <c:pt idx="5">
                  <c:v>СКФМ Боровое</c:v>
                </c:pt>
                <c:pt idx="6">
                  <c:v>ЩБКЗ</c:v>
                </c:pt>
                <c:pt idx="7">
                  <c:v>Кокшетау</c:v>
                </c:pt>
                <c:pt idx="8">
                  <c:v>Кульсары</c:v>
                </c:pt>
                <c:pt idx="9">
                  <c:v>Жанатас</c:v>
                </c:pt>
                <c:pt idx="10">
                  <c:v>Рудный</c:v>
                </c:pt>
                <c:pt idx="11">
                  <c:v>Кызылорда</c:v>
                </c:pt>
                <c:pt idx="12">
                  <c:v>Жанаозен</c:v>
                </c:pt>
                <c:pt idx="13">
                  <c:v>Екибастуз</c:v>
                </c:pt>
                <c:pt idx="14">
                  <c:v>Кентау</c:v>
                </c:pt>
                <c:pt idx="15">
                  <c:v>п. Сарыбулак</c:v>
                </c:pt>
                <c:pt idx="16">
                  <c:v>п. Январцево</c:v>
                </c:pt>
                <c:pt idx="17">
                  <c:v>п. Акай</c:v>
                </c:pt>
                <c:pt idx="18">
                  <c:v>п. Торетам</c:v>
                </c:pt>
                <c:pt idx="19">
                  <c:v>Костанай</c:v>
                </c:pt>
                <c:pt idx="20">
                  <c:v>Туркестан</c:v>
                </c:pt>
                <c:pt idx="21">
                  <c:v>Риддер</c:v>
                </c:pt>
                <c:pt idx="22">
                  <c:v>п. Кордай</c:v>
                </c:pt>
                <c:pt idx="23">
                  <c:v>Петропавловск</c:v>
                </c:pt>
                <c:pt idx="24">
                  <c:v>Павлодар</c:v>
                </c:pt>
                <c:pt idx="25">
                  <c:v>п. Бейнеу</c:v>
                </c:pt>
                <c:pt idx="26">
                  <c:v>Сарань</c:v>
                </c:pt>
                <c:pt idx="27">
                  <c:v>Тараз</c:v>
                </c:pt>
                <c:pt idx="28">
                  <c:v>Актау</c:v>
                </c:pt>
                <c:pt idx="29">
                  <c:v>п. Карабалык</c:v>
                </c:pt>
                <c:pt idx="30">
                  <c:v>Каратау</c:v>
                </c:pt>
                <c:pt idx="31">
                  <c:v>Шу</c:v>
                </c:pt>
                <c:pt idx="32">
                  <c:v>Шымкент</c:v>
                </c:pt>
                <c:pt idx="33">
                  <c:v>Уральск</c:v>
                </c:pt>
                <c:pt idx="34">
                  <c:v>Семей</c:v>
                </c:pt>
                <c:pt idx="35">
                  <c:v>Талдыкорган</c:v>
                </c:pt>
                <c:pt idx="36">
                  <c:v>Алматы</c:v>
                </c:pt>
                <c:pt idx="37">
                  <c:v>п. Глубокое</c:v>
                </c:pt>
                <c:pt idx="38">
                  <c:v>Темиртау</c:v>
                </c:pt>
                <c:pt idx="39">
                  <c:v>Астана</c:v>
                </c:pt>
                <c:pt idx="40">
                  <c:v>Жезказган</c:v>
                </c:pt>
                <c:pt idx="41">
                  <c:v>Балхаш</c:v>
                </c:pt>
                <c:pt idx="42">
                  <c:v>Атырау</c:v>
                </c:pt>
                <c:pt idx="43">
                  <c:v>Актобе</c:v>
                </c:pt>
                <c:pt idx="44">
                  <c:v>Караганда</c:v>
                </c:pt>
                <c:pt idx="45">
                  <c:v>Усть-Каменогорск</c:v>
                </c:pt>
              </c:strCache>
            </c:strRef>
          </c:cat>
          <c:val>
            <c:numRef>
              <c:f>'уровень загрязнения'!$C$4:$C$49</c:f>
              <c:numCache>
                <c:formatCode>General</c:formatCode>
                <c:ptCount val="46"/>
                <c:pt idx="0">
                  <c:v>0</c:v>
                </c:pt>
                <c:pt idx="1">
                  <c:v>0</c:v>
                </c:pt>
                <c:pt idx="2">
                  <c:v>0</c:v>
                </c:pt>
                <c:pt idx="3">
                  <c:v>0</c:v>
                </c:pt>
                <c:pt idx="4">
                  <c:v>0</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2</c:v>
                </c:pt>
                <c:pt idx="25">
                  <c:v>2</c:v>
                </c:pt>
                <c:pt idx="26">
                  <c:v>2</c:v>
                </c:pt>
                <c:pt idx="27">
                  <c:v>2</c:v>
                </c:pt>
                <c:pt idx="28">
                  <c:v>2</c:v>
                </c:pt>
                <c:pt idx="29">
                  <c:v>2</c:v>
                </c:pt>
                <c:pt idx="30">
                  <c:v>3</c:v>
                </c:pt>
                <c:pt idx="31">
                  <c:v>3</c:v>
                </c:pt>
                <c:pt idx="32">
                  <c:v>3</c:v>
                </c:pt>
                <c:pt idx="33">
                  <c:v>4</c:v>
                </c:pt>
                <c:pt idx="34">
                  <c:v>4</c:v>
                </c:pt>
                <c:pt idx="35">
                  <c:v>4</c:v>
                </c:pt>
                <c:pt idx="36">
                  <c:v>4</c:v>
                </c:pt>
                <c:pt idx="37">
                  <c:v>5</c:v>
                </c:pt>
                <c:pt idx="38">
                  <c:v>5</c:v>
                </c:pt>
                <c:pt idx="39">
                  <c:v>5</c:v>
                </c:pt>
                <c:pt idx="40">
                  <c:v>6</c:v>
                </c:pt>
                <c:pt idx="41">
                  <c:v>8</c:v>
                </c:pt>
                <c:pt idx="42">
                  <c:v>9</c:v>
                </c:pt>
                <c:pt idx="43">
                  <c:v>7</c:v>
                </c:pt>
                <c:pt idx="44">
                  <c:v>16</c:v>
                </c:pt>
                <c:pt idx="45">
                  <c:v>54</c:v>
                </c:pt>
              </c:numCache>
            </c:numRef>
          </c:val>
          <c:extLst>
            <c:ext xmlns:c16="http://schemas.microsoft.com/office/drawing/2014/chart" uri="{C3380CC4-5D6E-409C-BE32-E72D297353CC}">
              <c16:uniqueId val="{00000000-C337-4EAB-9E98-2C47AD719F03}"/>
            </c:ext>
          </c:extLst>
        </c:ser>
        <c:dLbls>
          <c:showLegendKey val="0"/>
          <c:showVal val="0"/>
          <c:showCatName val="0"/>
          <c:showSerName val="0"/>
          <c:showPercent val="0"/>
          <c:showBubbleSize val="0"/>
        </c:dLbls>
        <c:gapWidth val="150"/>
        <c:axId val="79713024"/>
        <c:axId val="79714560"/>
      </c:barChart>
      <c:catAx>
        <c:axId val="79713024"/>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79714560"/>
        <c:crosses val="autoZero"/>
        <c:auto val="1"/>
        <c:lblAlgn val="ctr"/>
        <c:lblOffset val="100"/>
        <c:noMultiLvlLbl val="0"/>
      </c:catAx>
      <c:valAx>
        <c:axId val="79714560"/>
        <c:scaling>
          <c:orientation val="minMax"/>
          <c:max val="55"/>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9713024"/>
        <c:crosses val="autoZero"/>
        <c:crossBetween val="between"/>
        <c:majorUnit val="5"/>
        <c:minorUnit val="1"/>
      </c:valAx>
    </c:plotArea>
    <c:legend>
      <c:legendPos val="r"/>
      <c:overlay val="0"/>
      <c:txPr>
        <a:bodyPr/>
        <a:lstStyle/>
        <a:p>
          <a:pPr>
            <a:defRPr sz="71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27"/>
          <c:y val="5.6438445842762967E-2"/>
          <c:w val="0.60937999660272246"/>
          <c:h val="0.9045806268218135"/>
        </c:manualLayout>
      </c:layout>
      <c:barChart>
        <c:barDir val="bar"/>
        <c:grouping val="clustered"/>
        <c:varyColors val="0"/>
        <c:ser>
          <c:idx val="0"/>
          <c:order val="0"/>
          <c:tx>
            <c:strRef>
              <c:f>'уровень загрязнения'!$C$58</c:f>
              <c:strCache>
                <c:ptCount val="1"/>
                <c:pt idx="0">
                  <c:v>НП, %</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загрязнения'!$B$59:$B$102</c:f>
              <c:strCache>
                <c:ptCount val="44"/>
                <c:pt idx="0">
                  <c:v>Степногорск</c:v>
                </c:pt>
                <c:pt idx="1">
                  <c:v>Аксай</c:v>
                </c:pt>
                <c:pt idx="2">
                  <c:v>Зыряновск</c:v>
                </c:pt>
                <c:pt idx="3">
                  <c:v>п. Березовка</c:v>
                </c:pt>
                <c:pt idx="4">
                  <c:v>Аксу</c:v>
                </c:pt>
                <c:pt idx="5">
                  <c:v>СКФМ Боровое</c:v>
                </c:pt>
                <c:pt idx="6">
                  <c:v>ЩБКЗ</c:v>
                </c:pt>
                <c:pt idx="7">
                  <c:v>Кокшетау</c:v>
                </c:pt>
                <c:pt idx="8">
                  <c:v>Кульсары</c:v>
                </c:pt>
                <c:pt idx="9">
                  <c:v>Жанатас</c:v>
                </c:pt>
                <c:pt idx="10">
                  <c:v>Рудный</c:v>
                </c:pt>
                <c:pt idx="11">
                  <c:v>Кызылорда</c:v>
                </c:pt>
                <c:pt idx="12">
                  <c:v>Жанаозен</c:v>
                </c:pt>
                <c:pt idx="13">
                  <c:v>Екибастуз</c:v>
                </c:pt>
                <c:pt idx="14">
                  <c:v>Кентау</c:v>
                </c:pt>
                <c:pt idx="15">
                  <c:v>п. Сарыбулак</c:v>
                </c:pt>
                <c:pt idx="16">
                  <c:v>п. Январцево</c:v>
                </c:pt>
                <c:pt idx="17">
                  <c:v>п. Акай</c:v>
                </c:pt>
                <c:pt idx="18">
                  <c:v>п. Торетам</c:v>
                </c:pt>
                <c:pt idx="19">
                  <c:v>Костанай</c:v>
                </c:pt>
                <c:pt idx="20">
                  <c:v>Туркестан</c:v>
                </c:pt>
                <c:pt idx="21">
                  <c:v>Павлодар</c:v>
                </c:pt>
                <c:pt idx="22">
                  <c:v>Риддер</c:v>
                </c:pt>
                <c:pt idx="23">
                  <c:v>п. Кордай</c:v>
                </c:pt>
                <c:pt idx="24">
                  <c:v>п. Бейнеу</c:v>
                </c:pt>
                <c:pt idx="25">
                  <c:v>Каратау</c:v>
                </c:pt>
                <c:pt idx="26">
                  <c:v>Уральск</c:v>
                </c:pt>
                <c:pt idx="27">
                  <c:v>Балхаш</c:v>
                </c:pt>
                <c:pt idx="28">
                  <c:v>Петропавловск</c:v>
                </c:pt>
                <c:pt idx="29">
                  <c:v>Сарань</c:v>
                </c:pt>
                <c:pt idx="30">
                  <c:v>Семей</c:v>
                </c:pt>
                <c:pt idx="31">
                  <c:v>Актау</c:v>
                </c:pt>
                <c:pt idx="32">
                  <c:v>Тараз</c:v>
                </c:pt>
                <c:pt idx="33">
                  <c:v>Шу</c:v>
                </c:pt>
                <c:pt idx="34">
                  <c:v>Шымкент</c:v>
                </c:pt>
                <c:pt idx="35">
                  <c:v>Талдыкорган</c:v>
                </c:pt>
                <c:pt idx="36">
                  <c:v>п. Глубокое</c:v>
                </c:pt>
                <c:pt idx="37">
                  <c:v>Атырау</c:v>
                </c:pt>
                <c:pt idx="38">
                  <c:v>п. Карабалык</c:v>
                </c:pt>
                <c:pt idx="39">
                  <c:v>Жезказган</c:v>
                </c:pt>
                <c:pt idx="40">
                  <c:v>Темиртау</c:v>
                </c:pt>
                <c:pt idx="41">
                  <c:v>Алматы</c:v>
                </c:pt>
                <c:pt idx="42">
                  <c:v>Астана</c:v>
                </c:pt>
                <c:pt idx="43">
                  <c:v>Актобе</c:v>
                </c:pt>
              </c:strCache>
            </c:strRef>
          </c:cat>
          <c:val>
            <c:numRef>
              <c:f>'уровень загрязнения'!$C$59:$C$102</c:f>
              <c:numCache>
                <c:formatCode>General</c:formatCode>
                <c:ptCount val="4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1</c:v>
                </c:pt>
                <c:pt idx="23">
                  <c:v>1</c:v>
                </c:pt>
                <c:pt idx="24">
                  <c:v>1</c:v>
                </c:pt>
                <c:pt idx="25">
                  <c:v>1</c:v>
                </c:pt>
                <c:pt idx="26">
                  <c:v>1</c:v>
                </c:pt>
                <c:pt idx="27">
                  <c:v>2</c:v>
                </c:pt>
                <c:pt idx="28">
                  <c:v>3</c:v>
                </c:pt>
                <c:pt idx="29">
                  <c:v>4</c:v>
                </c:pt>
                <c:pt idx="30">
                  <c:v>4</c:v>
                </c:pt>
                <c:pt idx="31">
                  <c:v>5</c:v>
                </c:pt>
                <c:pt idx="32">
                  <c:v>6</c:v>
                </c:pt>
                <c:pt idx="33">
                  <c:v>7</c:v>
                </c:pt>
                <c:pt idx="34">
                  <c:v>8</c:v>
                </c:pt>
                <c:pt idx="35">
                  <c:v>10</c:v>
                </c:pt>
                <c:pt idx="36">
                  <c:v>13</c:v>
                </c:pt>
                <c:pt idx="37">
                  <c:v>16</c:v>
                </c:pt>
                <c:pt idx="38">
                  <c:v>17</c:v>
                </c:pt>
                <c:pt idx="39">
                  <c:v>25</c:v>
                </c:pt>
                <c:pt idx="40">
                  <c:v>42</c:v>
                </c:pt>
                <c:pt idx="41">
                  <c:v>47</c:v>
                </c:pt>
                <c:pt idx="42">
                  <c:v>50</c:v>
                </c:pt>
                <c:pt idx="43">
                  <c:v>63</c:v>
                </c:pt>
              </c:numCache>
            </c:numRef>
          </c:val>
          <c:extLst>
            <c:ext xmlns:c16="http://schemas.microsoft.com/office/drawing/2014/chart" uri="{C3380CC4-5D6E-409C-BE32-E72D297353CC}">
              <c16:uniqueId val="{00000000-31C9-42BF-9E89-1CC0FFF1D224}"/>
            </c:ext>
          </c:extLst>
        </c:ser>
        <c:dLbls>
          <c:showLegendKey val="0"/>
          <c:showVal val="0"/>
          <c:showCatName val="0"/>
          <c:showSerName val="0"/>
          <c:showPercent val="0"/>
          <c:showBubbleSize val="0"/>
        </c:dLbls>
        <c:gapWidth val="150"/>
        <c:axId val="79732096"/>
        <c:axId val="79733888"/>
      </c:barChart>
      <c:catAx>
        <c:axId val="79732096"/>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79733888"/>
        <c:crosses val="autoZero"/>
        <c:auto val="1"/>
        <c:lblAlgn val="ctr"/>
        <c:lblOffset val="100"/>
        <c:noMultiLvlLbl val="0"/>
      </c:catAx>
      <c:valAx>
        <c:axId val="79733888"/>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9732096"/>
        <c:crosses val="autoZero"/>
        <c:crossBetween val="between"/>
        <c:majorUnit val="5"/>
        <c:minorUnit val="1"/>
      </c:valAx>
    </c:plotArea>
    <c:legend>
      <c:legendPos val="r"/>
      <c:overlay val="0"/>
      <c:txPr>
        <a:bodyPr/>
        <a:lstStyle/>
        <a:p>
          <a:pPr>
            <a:defRPr sz="71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625"/>
          <c:y val="2.0455602045560212E-2"/>
          <c:w val="0.66108760914690001"/>
          <c:h val="0.91378484802192517"/>
        </c:manualLayout>
      </c:layout>
      <c:barChart>
        <c:barDir val="bar"/>
        <c:grouping val="clustered"/>
        <c:varyColors val="0"/>
        <c:ser>
          <c:idx val="0"/>
          <c:order val="0"/>
          <c:tx>
            <c:strRef>
              <c:f>Лист1!$B$2</c:f>
              <c:strCache>
                <c:ptCount val="1"/>
                <c:pt idx="0">
                  <c:v>февраль 2017 г. (адм. область)</c:v>
                </c:pt>
              </c:strCache>
            </c:strRef>
          </c:tx>
          <c:spPr>
            <a:solidFill>
              <a:srgbClr val="002060"/>
            </a:solidFill>
            <a:scene3d>
              <a:camera prst="orthographicFront"/>
              <a:lightRig rig="threePt" dir="t"/>
            </a:scene3d>
            <a:sp3d>
              <a:bevelT/>
              <a:bevelB w="0" h="0"/>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Лист1!$A$3:$A$64</c:f>
              <c:strCache>
                <c:ptCount val="62"/>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 Шаган (ЗКО)</c:v>
                </c:pt>
                <c:pt idx="16">
                  <c:v>р.Дерколь (ЗКО)</c:v>
                </c:pt>
                <c:pt idx="17">
                  <c:v>р. Елек (Актюбинская)</c:v>
                </c:pt>
                <c:pt idx="18">
                  <c:v>р.Тобыл (Костанайская)</c:v>
                </c:pt>
                <c:pt idx="19">
                  <c:v>р.Айет (Костанайская)</c:v>
                </c:pt>
                <c:pt idx="20">
                  <c:v>р.Тогызак  (Костанайская)</c:v>
                </c:pt>
                <c:pt idx="21">
                  <c:v>р. Есиль (СКО)</c:v>
                </c:pt>
                <c:pt idx="22">
                  <c:v>р. Есиль (Акмолинская)</c:v>
                </c:pt>
                <c:pt idx="23">
                  <c:v>р. Беттыбулак (Акмолинская)</c:v>
                </c:pt>
                <c:pt idx="24">
                  <c:v>р.Кылшакты (Акмолинская)</c:v>
                </c:pt>
                <c:pt idx="25">
                  <c:v>р. Жабай (Акмолинская)</c:v>
                </c:pt>
                <c:pt idx="26">
                  <c:v>р.Шагалалы (Акмолинская)</c:v>
                </c:pt>
                <c:pt idx="27">
                  <c:v>р. Акбулак (г.Астана)</c:v>
                </c:pt>
                <c:pt idx="28">
                  <c:v>р. Сарыбулак (г.Астана)</c:v>
                </c:pt>
                <c:pt idx="29">
                  <c:v>р. Нура (Акмолинская)</c:v>
                </c:pt>
                <c:pt idx="30">
                  <c:v>р. Нура (Карагандинская)</c:v>
                </c:pt>
                <c:pt idx="31">
                  <c:v>р. Кара Кенгир (Карагандинская)</c:v>
                </c:pt>
                <c:pt idx="32">
                  <c:v>р. Шерубайнура (Карагандинская)</c:v>
                </c:pt>
                <c:pt idx="33">
                  <c:v>р. Сокыр (Карагандинская)</c:v>
                </c:pt>
                <c:pt idx="34">
                  <c:v>р.Иле (Алматинская)</c:v>
                </c:pt>
                <c:pt idx="35">
                  <c:v>р.Текес (Алматинская)</c:v>
                </c:pt>
                <c:pt idx="36">
                  <c:v>р.Шилик (Алматинская)</c:v>
                </c:pt>
                <c:pt idx="37">
                  <c:v>р.Шарын (Алматинская)</c:v>
                </c:pt>
                <c:pt idx="38">
                  <c:v>р. Баянкол (Алматинская)</c:v>
                </c:pt>
                <c:pt idx="39">
                  <c:v>р. Каскелен (Алматинская)</c:v>
                </c:pt>
                <c:pt idx="40">
                  <c:v>р. Каркара (Алматинская)</c:v>
                </c:pt>
                <c:pt idx="41">
                  <c:v>р. Есик (Алматинская)</c:v>
                </c:pt>
                <c:pt idx="42">
                  <c:v>р. Тургень (Алматинская)</c:v>
                </c:pt>
                <c:pt idx="43">
                  <c:v>р. Талгар (Алматинская)</c:v>
                </c:pt>
                <c:pt idx="44">
                  <c:v>р. Темирлик (Алматинская)</c:v>
                </c:pt>
                <c:pt idx="45">
                  <c:v>р.Коргас (Алматинская)</c:v>
                </c:pt>
                <c:pt idx="46">
                  <c:v>р.Киши Алматы (г.Алматы)</c:v>
                </c:pt>
                <c:pt idx="47">
                  <c:v>р.Есентай (г.Алматы)</c:v>
                </c:pt>
                <c:pt idx="48">
                  <c:v>р.Улькен Алматы (г.Алматы)</c:v>
                </c:pt>
                <c:pt idx="49">
                  <c:v>р.Талас (Жамбылская)</c:v>
                </c:pt>
                <c:pt idx="50">
                  <c:v>р.Шу (Жамбылская)</c:v>
                </c:pt>
                <c:pt idx="51">
                  <c:v>р.Асса (Жамбылская)</c:v>
                </c:pt>
                <c:pt idx="52">
                  <c:v>р.Аксу (Жамбылская)</c:v>
                </c:pt>
                <c:pt idx="53">
                  <c:v>р.Карабалта (Жамбылская)</c:v>
                </c:pt>
                <c:pt idx="54">
                  <c:v>р.Токташ (Жамбылская)</c:v>
                </c:pt>
                <c:pt idx="55">
                  <c:v>р.Сарыкау (Жамбылская)</c:v>
                </c:pt>
                <c:pt idx="56">
                  <c:v>р.Келес (ЮКО)</c:v>
                </c:pt>
                <c:pt idx="57">
                  <c:v>р.Бадам (ЮКО)</c:v>
                </c:pt>
                <c:pt idx="58">
                  <c:v>р.Арыс (ЮКО)</c:v>
                </c:pt>
                <c:pt idx="59">
                  <c:v>р. Боген (ЮКО)</c:v>
                </c:pt>
                <c:pt idx="60">
                  <c:v>р.Сырдария (ЮКО)</c:v>
                </c:pt>
                <c:pt idx="61">
                  <c:v>р.Сырдария (Кызылординская)</c:v>
                </c:pt>
              </c:strCache>
            </c:strRef>
          </c:cat>
          <c:val>
            <c:numRef>
              <c:f>Лист1!$B$3:$B$64</c:f>
              <c:numCache>
                <c:formatCode>General</c:formatCode>
                <c:ptCount val="62"/>
                <c:pt idx="0">
                  <c:v>1.7</c:v>
                </c:pt>
                <c:pt idx="1">
                  <c:v>2</c:v>
                </c:pt>
                <c:pt idx="2">
                  <c:v>2.4</c:v>
                </c:pt>
                <c:pt idx="3">
                  <c:v>3.8</c:v>
                </c:pt>
                <c:pt idx="4">
                  <c:v>10.200000000000001</c:v>
                </c:pt>
                <c:pt idx="5">
                  <c:v>7.75</c:v>
                </c:pt>
                <c:pt idx="6">
                  <c:v>8.2000000000000011</c:v>
                </c:pt>
                <c:pt idx="7">
                  <c:v>9.1</c:v>
                </c:pt>
                <c:pt idx="8">
                  <c:v>9.1</c:v>
                </c:pt>
                <c:pt idx="9">
                  <c:v>2.4</c:v>
                </c:pt>
                <c:pt idx="10">
                  <c:v>1.87</c:v>
                </c:pt>
                <c:pt idx="11">
                  <c:v>0</c:v>
                </c:pt>
                <c:pt idx="12">
                  <c:v>0</c:v>
                </c:pt>
                <c:pt idx="13">
                  <c:v>0</c:v>
                </c:pt>
                <c:pt idx="14">
                  <c:v>0</c:v>
                </c:pt>
                <c:pt idx="15">
                  <c:v>1.3</c:v>
                </c:pt>
                <c:pt idx="16">
                  <c:v>1.1000000000000001</c:v>
                </c:pt>
                <c:pt idx="17">
                  <c:v>2.9299999999999997</c:v>
                </c:pt>
                <c:pt idx="18">
                  <c:v>3.57</c:v>
                </c:pt>
                <c:pt idx="19">
                  <c:v>5.53</c:v>
                </c:pt>
                <c:pt idx="20">
                  <c:v>4.7</c:v>
                </c:pt>
                <c:pt idx="21">
                  <c:v>1.46</c:v>
                </c:pt>
                <c:pt idx="22">
                  <c:v>2.04</c:v>
                </c:pt>
                <c:pt idx="23">
                  <c:v>2.4</c:v>
                </c:pt>
                <c:pt idx="24">
                  <c:v>252.75</c:v>
                </c:pt>
                <c:pt idx="25">
                  <c:v>13.2</c:v>
                </c:pt>
                <c:pt idx="26">
                  <c:v>32</c:v>
                </c:pt>
                <c:pt idx="27">
                  <c:v>2.9</c:v>
                </c:pt>
                <c:pt idx="28">
                  <c:v>3.4099999999999997</c:v>
                </c:pt>
                <c:pt idx="29">
                  <c:v>2.02</c:v>
                </c:pt>
                <c:pt idx="30">
                  <c:v>1.9000000000000001</c:v>
                </c:pt>
                <c:pt idx="31">
                  <c:v>3.9</c:v>
                </c:pt>
                <c:pt idx="32">
                  <c:v>8.5300000000000011</c:v>
                </c:pt>
                <c:pt idx="33">
                  <c:v>9.8000000000000007</c:v>
                </c:pt>
                <c:pt idx="34">
                  <c:v>1.5</c:v>
                </c:pt>
                <c:pt idx="35">
                  <c:v>3.5</c:v>
                </c:pt>
                <c:pt idx="36">
                  <c:v>1.6</c:v>
                </c:pt>
                <c:pt idx="37">
                  <c:v>1.9000000000000001</c:v>
                </c:pt>
                <c:pt idx="38">
                  <c:v>1.3</c:v>
                </c:pt>
                <c:pt idx="39">
                  <c:v>3.9</c:v>
                </c:pt>
                <c:pt idx="40">
                  <c:v>1.25</c:v>
                </c:pt>
                <c:pt idx="41">
                  <c:v>1.5</c:v>
                </c:pt>
                <c:pt idx="42">
                  <c:v>1.8</c:v>
                </c:pt>
                <c:pt idx="43">
                  <c:v>1.2</c:v>
                </c:pt>
                <c:pt idx="44">
                  <c:v>1.2</c:v>
                </c:pt>
                <c:pt idx="45">
                  <c:v>2.9</c:v>
                </c:pt>
                <c:pt idx="46">
                  <c:v>2.1</c:v>
                </c:pt>
                <c:pt idx="47">
                  <c:v>2.2000000000000002</c:v>
                </c:pt>
                <c:pt idx="48">
                  <c:v>1.5</c:v>
                </c:pt>
                <c:pt idx="49">
                  <c:v>2.15</c:v>
                </c:pt>
                <c:pt idx="50">
                  <c:v>1.55</c:v>
                </c:pt>
                <c:pt idx="51">
                  <c:v>1.4</c:v>
                </c:pt>
                <c:pt idx="52">
                  <c:v>2.2999999999999998</c:v>
                </c:pt>
                <c:pt idx="53">
                  <c:v>3.4299999999999997</c:v>
                </c:pt>
                <c:pt idx="54">
                  <c:v>2.2999999999999998</c:v>
                </c:pt>
                <c:pt idx="55">
                  <c:v>2.6</c:v>
                </c:pt>
                <c:pt idx="56">
                  <c:v>3.3</c:v>
                </c:pt>
                <c:pt idx="57">
                  <c:v>1.7</c:v>
                </c:pt>
                <c:pt idx="58">
                  <c:v>1.55</c:v>
                </c:pt>
                <c:pt idx="59">
                  <c:v>0</c:v>
                </c:pt>
                <c:pt idx="60">
                  <c:v>2.2000000000000002</c:v>
                </c:pt>
                <c:pt idx="61">
                  <c:v>2.3299999999999987</c:v>
                </c:pt>
              </c:numCache>
            </c:numRef>
          </c:val>
          <c:extLst>
            <c:ext xmlns:c16="http://schemas.microsoft.com/office/drawing/2014/chart" uri="{C3380CC4-5D6E-409C-BE32-E72D297353CC}">
              <c16:uniqueId val="{00000000-9469-43A7-88B4-2A0A60609DF0}"/>
            </c:ext>
          </c:extLst>
        </c:ser>
        <c:dLbls>
          <c:showLegendKey val="0"/>
          <c:showVal val="0"/>
          <c:showCatName val="0"/>
          <c:showSerName val="0"/>
          <c:showPercent val="0"/>
          <c:showBubbleSize val="0"/>
        </c:dLbls>
        <c:gapWidth val="150"/>
        <c:axId val="79761792"/>
        <c:axId val="79763328"/>
      </c:barChart>
      <c:catAx>
        <c:axId val="79761792"/>
        <c:scaling>
          <c:orientation val="minMax"/>
        </c:scaling>
        <c:delete val="0"/>
        <c:axPos val="l"/>
        <c:numFmt formatCode="General" sourceLinked="0"/>
        <c:majorTickMark val="out"/>
        <c:minorTickMark val="none"/>
        <c:tickLblPos val="nextTo"/>
        <c:txPr>
          <a:bodyPr/>
          <a:lstStyle/>
          <a:p>
            <a:pPr>
              <a:defRPr sz="700" baseline="0"/>
            </a:pPr>
            <a:endParaRPr lang="ru-RU"/>
          </a:p>
        </c:txPr>
        <c:crossAx val="79763328"/>
        <c:crosses val="autoZero"/>
        <c:auto val="1"/>
        <c:lblAlgn val="ctr"/>
        <c:lblOffset val="100"/>
        <c:noMultiLvlLbl val="0"/>
      </c:catAx>
      <c:valAx>
        <c:axId val="79763328"/>
        <c:scaling>
          <c:orientation val="minMax"/>
        </c:scaling>
        <c:delete val="0"/>
        <c:axPos val="b"/>
        <c:majorGridlines/>
        <c:numFmt formatCode="General" sourceLinked="1"/>
        <c:majorTickMark val="out"/>
        <c:minorTickMark val="none"/>
        <c:tickLblPos val="nextTo"/>
        <c:crossAx val="79761792"/>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62"/>
          <c:h val="1.9039472760947581E-2"/>
        </c:manualLayout>
      </c:layout>
      <c:overlay val="0"/>
      <c:txPr>
        <a:bodyPr/>
        <a:lstStyle/>
        <a:p>
          <a:pPr>
            <a:defRPr sz="8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551"/>
          <c:y val="2.6618269812462191E-2"/>
          <c:w val="0.57998231302168313"/>
          <c:h val="0.86607790766242365"/>
        </c:manualLayout>
      </c:layout>
      <c:barChart>
        <c:barDir val="bar"/>
        <c:grouping val="clustered"/>
        <c:varyColors val="0"/>
        <c:ser>
          <c:idx val="0"/>
          <c:order val="0"/>
          <c:tx>
            <c:strRef>
              <c:f>Лист1!$B$67</c:f>
              <c:strCache>
                <c:ptCount val="1"/>
                <c:pt idx="0">
                  <c:v>февраль 2017 г. (адм. область)</c:v>
                </c:pt>
              </c:strCache>
            </c:strRef>
          </c:tx>
          <c:spPr>
            <a:solidFill>
              <a:srgbClr val="002060"/>
            </a:solidFill>
            <a:scene3d>
              <a:camera prst="orthographicFront"/>
              <a:lightRig rig="threePt" dir="t"/>
            </a:scene3d>
            <a:sp3d>
              <a:bevelT/>
              <a:bevelB/>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Лист1!$A$68:$A$90</c:f>
              <c:strCache>
                <c:ptCount val="23"/>
                <c:pt idx="0">
                  <c:v>оз.Копа  (Акмолинская)</c:v>
                </c:pt>
                <c:pt idx="1">
                  <c:v>оз.Султанкельды  (Акмолинская)</c:v>
                </c:pt>
                <c:pt idx="2">
                  <c:v>оз. Зеренды (Акмолинская)</c:v>
                </c:pt>
                <c:pt idx="3">
                  <c:v>оз. Бурабай (Акмолинская)</c:v>
                </c:pt>
                <c:pt idx="4">
                  <c:v>оз.Улькен Шабакты (Акмолинская)</c:v>
                </c:pt>
                <c:pt idx="5">
                  <c:v>оз. Шучье (Акмолинская)</c:v>
                </c:pt>
                <c:pt idx="6">
                  <c:v>оз. Киши Шабакты (Акмолинская)</c:v>
                </c:pt>
                <c:pt idx="7">
                  <c:v>оз. Карасье (Акмолинская)</c:v>
                </c:pt>
                <c:pt idx="8">
                  <c:v>оз. Сулуколь (Акмолинская)</c:v>
                </c:pt>
                <c:pt idx="9">
                  <c:v>оз.Бийликоль (Жамбылская)</c:v>
                </c:pt>
                <c:pt idx="10">
                  <c:v>кан. Нура-Есиль (Акмолинская)</c:v>
                </c:pt>
                <c:pt idx="11">
                  <c:v>канал сточных вод  (Карагандинская)</c:v>
                </c:pt>
                <c:pt idx="12">
                  <c:v>вдхр Кенгир (Карагандинская)</c:v>
                </c:pt>
                <c:pt idx="13">
                  <c:v>вдхр Самаркан (Карагандинская)</c:v>
                </c:pt>
                <c:pt idx="14">
                  <c:v>вдхр. Капшагай (Алматинская)</c:v>
                </c:pt>
                <c:pt idx="15">
                  <c:v>вдхр. Сергеевское  (СКО)</c:v>
                </c:pt>
                <c:pt idx="16">
                  <c:v>вдхр. Вячеславское (Акмолинская)</c:v>
                </c:pt>
                <c:pt idx="17">
                  <c:v>вдхр Шардара (ЮКО)</c:v>
                </c:pt>
                <c:pt idx="18">
                  <c:v>вдхр.Тасоткель (Жамбылская)</c:v>
                </c:pt>
                <c:pt idx="19">
                  <c:v>вдхр. Курты (Алматинская)</c:v>
                </c:pt>
                <c:pt idx="20">
                  <c:v>вдхр. Бартогай (Алматинская)</c:v>
                </c:pt>
                <c:pt idx="21">
                  <c:v>Каспийское море</c:v>
                </c:pt>
                <c:pt idx="22">
                  <c:v>Аральское море</c:v>
                </c:pt>
              </c:strCache>
            </c:strRef>
          </c:cat>
          <c:val>
            <c:numRef>
              <c:f>Лист1!$B$68:$B$90</c:f>
              <c:numCache>
                <c:formatCode>General</c:formatCode>
                <c:ptCount val="23"/>
                <c:pt idx="0">
                  <c:v>2.23</c:v>
                </c:pt>
                <c:pt idx="1">
                  <c:v>2.17</c:v>
                </c:pt>
                <c:pt idx="2">
                  <c:v>2.3299999999999987</c:v>
                </c:pt>
                <c:pt idx="3">
                  <c:v>3.9</c:v>
                </c:pt>
                <c:pt idx="4">
                  <c:v>4.57</c:v>
                </c:pt>
                <c:pt idx="5">
                  <c:v>4.8</c:v>
                </c:pt>
                <c:pt idx="6">
                  <c:v>6.73</c:v>
                </c:pt>
                <c:pt idx="7">
                  <c:v>4.6499999999999995</c:v>
                </c:pt>
                <c:pt idx="8">
                  <c:v>2.8699999999999997</c:v>
                </c:pt>
                <c:pt idx="9">
                  <c:v>3.3499999999999988</c:v>
                </c:pt>
                <c:pt idx="10">
                  <c:v>2.38</c:v>
                </c:pt>
                <c:pt idx="11">
                  <c:v>2.3299999999999987</c:v>
                </c:pt>
                <c:pt idx="12">
                  <c:v>3.8</c:v>
                </c:pt>
                <c:pt idx="13">
                  <c:v>2</c:v>
                </c:pt>
                <c:pt idx="14">
                  <c:v>1.3</c:v>
                </c:pt>
                <c:pt idx="15">
                  <c:v>1.23</c:v>
                </c:pt>
                <c:pt idx="16">
                  <c:v>1.25</c:v>
                </c:pt>
                <c:pt idx="17">
                  <c:v>2.2000000000000002</c:v>
                </c:pt>
                <c:pt idx="18">
                  <c:v>1.53</c:v>
                </c:pt>
                <c:pt idx="19">
                  <c:v>2.0299999999999998</c:v>
                </c:pt>
                <c:pt idx="20">
                  <c:v>1.7</c:v>
                </c:pt>
                <c:pt idx="21">
                  <c:v>0</c:v>
                </c:pt>
                <c:pt idx="22">
                  <c:v>2.2999999999999998</c:v>
                </c:pt>
              </c:numCache>
            </c:numRef>
          </c:val>
          <c:extLst>
            <c:ext xmlns:c16="http://schemas.microsoft.com/office/drawing/2014/chart" uri="{C3380CC4-5D6E-409C-BE32-E72D297353CC}">
              <c16:uniqueId val="{00000000-63D7-4C92-AF18-90749A092DE6}"/>
            </c:ext>
          </c:extLst>
        </c:ser>
        <c:dLbls>
          <c:showLegendKey val="0"/>
          <c:showVal val="0"/>
          <c:showCatName val="0"/>
          <c:showSerName val="0"/>
          <c:showPercent val="0"/>
          <c:showBubbleSize val="0"/>
        </c:dLbls>
        <c:gapWidth val="150"/>
        <c:axId val="79775616"/>
        <c:axId val="79777152"/>
      </c:barChart>
      <c:catAx>
        <c:axId val="79775616"/>
        <c:scaling>
          <c:orientation val="minMax"/>
        </c:scaling>
        <c:delete val="0"/>
        <c:axPos val="l"/>
        <c:numFmt formatCode="General" sourceLinked="0"/>
        <c:majorTickMark val="out"/>
        <c:minorTickMark val="none"/>
        <c:tickLblPos val="nextTo"/>
        <c:txPr>
          <a:bodyPr/>
          <a:lstStyle/>
          <a:p>
            <a:pPr>
              <a:defRPr sz="700" baseline="0"/>
            </a:pPr>
            <a:endParaRPr lang="ru-RU"/>
          </a:p>
        </c:txPr>
        <c:crossAx val="79777152"/>
        <c:crosses val="autoZero"/>
        <c:auto val="1"/>
        <c:lblAlgn val="ctr"/>
        <c:lblOffset val="100"/>
        <c:noMultiLvlLbl val="0"/>
      </c:catAx>
      <c:valAx>
        <c:axId val="79777152"/>
        <c:scaling>
          <c:orientation val="minMax"/>
        </c:scaling>
        <c:delete val="0"/>
        <c:axPos val="b"/>
        <c:majorGridlines/>
        <c:numFmt formatCode="General" sourceLinked="1"/>
        <c:majorTickMark val="out"/>
        <c:minorTickMark val="none"/>
        <c:tickLblPos val="nextTo"/>
        <c:crossAx val="7977561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32"/>
          <c:y val="0.95563612426260158"/>
          <c:w val="0.47885611595848154"/>
          <c:h val="3.2267767172190452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7437C-82F5-423A-BAD7-8A3ECCF6D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562</Words>
  <Characters>3204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Гульсара Ескендирова</cp:lastModifiedBy>
  <cp:revision>2</cp:revision>
  <cp:lastPrinted>2015-08-17T05:54:00Z</cp:lastPrinted>
  <dcterms:created xsi:type="dcterms:W3CDTF">2017-03-30T11:12:00Z</dcterms:created>
  <dcterms:modified xsi:type="dcterms:W3CDTF">2017-03-30T11:12:00Z</dcterms:modified>
</cp:coreProperties>
</file>